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7DDA" w:rsidRDefault="0067299B" w:rsidP="00457DDA">
      <w:pPr>
        <w:pStyle w:val="Ttulo1"/>
        <w:spacing w:before="120"/>
        <w:jc w:val="center"/>
        <w:rPr>
          <w:rFonts w:ascii="Times New Roman" w:hAnsi="Times New Roman"/>
          <w:caps/>
          <w:lang w:val="es-ES"/>
        </w:rPr>
      </w:pPr>
      <w:r w:rsidRPr="0067299B">
        <w:rPr>
          <w:b/>
        </w:rPr>
        <w:t xml:space="preserve"> </w:t>
      </w:r>
      <w:r w:rsidR="00457DDA">
        <w:rPr>
          <w:rFonts w:ascii="Times New Roman" w:hAnsi="Times New Roman"/>
          <w:b/>
          <w:noProof/>
        </w:rPr>
        <w:drawing>
          <wp:inline distT="0" distB="0" distL="0" distR="0">
            <wp:extent cx="914400" cy="7810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14400" cy="781050"/>
                    </a:xfrm>
                    <a:prstGeom prst="rect">
                      <a:avLst/>
                    </a:prstGeom>
                    <a:noFill/>
                    <a:ln>
                      <a:noFill/>
                    </a:ln>
                  </pic:spPr>
                </pic:pic>
              </a:graphicData>
            </a:graphic>
          </wp:inline>
        </w:drawing>
      </w:r>
    </w:p>
    <w:p w:rsidR="00457DDA" w:rsidRDefault="00457DDA" w:rsidP="00457DDA">
      <w:pPr>
        <w:pStyle w:val="Epgrafe"/>
        <w:spacing w:before="120" w:after="120"/>
        <w:rPr>
          <w:rFonts w:ascii="Times New Roman" w:hAnsi="Times New Roman"/>
        </w:rPr>
      </w:pPr>
      <w:r>
        <w:rPr>
          <w:rFonts w:ascii="Times New Roman" w:hAnsi="Times New Roman"/>
        </w:rPr>
        <w:t>ARCAL</w:t>
      </w:r>
    </w:p>
    <w:p w:rsidR="00457DDA" w:rsidRDefault="00457DDA" w:rsidP="00457DDA">
      <w:pPr>
        <w:tabs>
          <w:tab w:val="left" w:pos="0"/>
        </w:tabs>
        <w:suppressAutoHyphens/>
        <w:spacing w:before="120" w:after="120"/>
        <w:jc w:val="both"/>
        <w:rPr>
          <w:rFonts w:ascii="Times New Roman" w:hAnsi="Times New Roman"/>
          <w:b/>
        </w:rPr>
      </w:pPr>
    </w:p>
    <w:p w:rsidR="00457DDA" w:rsidRDefault="00457DDA" w:rsidP="00457DDA">
      <w:pPr>
        <w:tabs>
          <w:tab w:val="left" w:pos="0"/>
        </w:tabs>
        <w:suppressAutoHyphens/>
        <w:spacing w:before="120" w:after="120"/>
        <w:jc w:val="both"/>
        <w:rPr>
          <w:rFonts w:ascii="Times New Roman" w:hAnsi="Times New Roman"/>
          <w:b/>
        </w:rPr>
      </w:pPr>
    </w:p>
    <w:p w:rsidR="00457DDA" w:rsidRDefault="00457DDA" w:rsidP="00457DDA">
      <w:pPr>
        <w:tabs>
          <w:tab w:val="left" w:pos="-284"/>
        </w:tabs>
        <w:suppressAutoHyphens/>
        <w:spacing w:before="120" w:after="120"/>
        <w:ind w:left="-284" w:firstLine="284"/>
        <w:jc w:val="center"/>
        <w:rPr>
          <w:b/>
        </w:rPr>
      </w:pPr>
      <w:r>
        <w:rPr>
          <w:b/>
        </w:rPr>
        <w:t>ACUERDO REGIONAL DE COOPERACIÓN PARA LA PROMOCIÓN DE LA CIENCIA Y LA TECNOLOGÍA NUCLEARES EN AMÉRICA LATINA Y EL CARIBE</w:t>
      </w:r>
    </w:p>
    <w:p w:rsidR="00457DDA" w:rsidRDefault="00457DDA" w:rsidP="00457DDA">
      <w:pPr>
        <w:tabs>
          <w:tab w:val="left" w:pos="0"/>
        </w:tabs>
        <w:suppressAutoHyphens/>
        <w:spacing w:before="120" w:after="120"/>
        <w:jc w:val="both"/>
      </w:pPr>
    </w:p>
    <w:p w:rsidR="00457DDA" w:rsidRDefault="00457DDA" w:rsidP="00457DDA">
      <w:pPr>
        <w:tabs>
          <w:tab w:val="left" w:pos="0"/>
        </w:tabs>
        <w:suppressAutoHyphens/>
        <w:spacing w:before="120" w:after="120"/>
        <w:jc w:val="both"/>
      </w:pPr>
    </w:p>
    <w:p w:rsidR="00457DDA" w:rsidRDefault="00457DDA" w:rsidP="00457DDA">
      <w:pPr>
        <w:tabs>
          <w:tab w:val="left" w:pos="0"/>
        </w:tabs>
        <w:suppressAutoHyphens/>
        <w:spacing w:before="120" w:after="120"/>
        <w:jc w:val="both"/>
        <w:rPr>
          <w:sz w:val="28"/>
          <w:szCs w:val="28"/>
        </w:rPr>
      </w:pPr>
    </w:p>
    <w:p w:rsidR="00457DDA" w:rsidRDefault="00457DDA" w:rsidP="00457DDA">
      <w:pPr>
        <w:jc w:val="center"/>
        <w:rPr>
          <w:b/>
          <w:sz w:val="28"/>
          <w:szCs w:val="28"/>
        </w:rPr>
      </w:pPr>
    </w:p>
    <w:p w:rsidR="00457DDA" w:rsidRDefault="00457DDA" w:rsidP="00457DDA">
      <w:pPr>
        <w:jc w:val="center"/>
        <w:rPr>
          <w:sz w:val="28"/>
          <w:szCs w:val="28"/>
        </w:rPr>
      </w:pPr>
      <w:r>
        <w:rPr>
          <w:b/>
          <w:sz w:val="28"/>
          <w:szCs w:val="28"/>
        </w:rPr>
        <w:t xml:space="preserve"> </w:t>
      </w:r>
    </w:p>
    <w:p w:rsidR="00457DDA" w:rsidRDefault="00457DDA" w:rsidP="00457DDA">
      <w:pPr>
        <w:tabs>
          <w:tab w:val="left" w:pos="0"/>
        </w:tabs>
        <w:suppressAutoHyphens/>
        <w:spacing w:before="120" w:after="120"/>
        <w:jc w:val="both"/>
        <w:rPr>
          <w:sz w:val="24"/>
          <w:szCs w:val="24"/>
        </w:rPr>
      </w:pPr>
    </w:p>
    <w:p w:rsidR="00457DDA" w:rsidRDefault="00457DDA" w:rsidP="00457DDA">
      <w:pPr>
        <w:pStyle w:val="Textoindependiente1"/>
        <w:widowControl/>
        <w:tabs>
          <w:tab w:val="center" w:pos="4512"/>
        </w:tabs>
        <w:overflowPunct/>
        <w:autoSpaceDE/>
        <w:adjustRightInd/>
        <w:spacing w:before="120" w:after="120"/>
        <w:rPr>
          <w:rFonts w:ascii="Times New Roman" w:hAnsi="Times New Roman"/>
          <w:szCs w:val="24"/>
          <w:lang w:eastAsia="es-ES"/>
        </w:rPr>
      </w:pPr>
    </w:p>
    <w:tbl>
      <w:tblPr>
        <w:tblW w:w="0" w:type="auto"/>
        <w:jc w:val="center"/>
        <w:tblLayout w:type="fixed"/>
        <w:tblCellMar>
          <w:left w:w="120" w:type="dxa"/>
          <w:right w:w="120" w:type="dxa"/>
        </w:tblCellMar>
        <w:tblLook w:val="04A0" w:firstRow="1" w:lastRow="0" w:firstColumn="1" w:lastColumn="0" w:noHBand="0" w:noVBand="1"/>
      </w:tblPr>
      <w:tblGrid>
        <w:gridCol w:w="5669"/>
      </w:tblGrid>
      <w:tr w:rsidR="00457DDA" w:rsidTr="00457DDA">
        <w:trPr>
          <w:jc w:val="center"/>
        </w:trPr>
        <w:tc>
          <w:tcPr>
            <w:tcW w:w="5669" w:type="dxa"/>
            <w:tcBorders>
              <w:top w:val="double" w:sz="6" w:space="0" w:color="auto"/>
              <w:left w:val="double" w:sz="6" w:space="0" w:color="auto"/>
              <w:bottom w:val="double" w:sz="6" w:space="0" w:color="auto"/>
              <w:right w:val="double" w:sz="6" w:space="0" w:color="auto"/>
            </w:tcBorders>
            <w:hideMark/>
          </w:tcPr>
          <w:p w:rsidR="00457DDA" w:rsidRDefault="00457DDA">
            <w:pPr>
              <w:tabs>
                <w:tab w:val="left" w:pos="-720"/>
              </w:tabs>
              <w:suppressAutoHyphens/>
              <w:spacing w:before="120" w:after="120"/>
              <w:jc w:val="center"/>
              <w:rPr>
                <w:rFonts w:ascii="Times New Roman" w:eastAsia="Times New Roman" w:hAnsi="Times New Roman" w:cs="Times New Roman"/>
                <w:b/>
                <w:sz w:val="24"/>
                <w:szCs w:val="24"/>
                <w:lang w:val="es-ES" w:eastAsia="es-ES"/>
              </w:rPr>
            </w:pPr>
            <w:r>
              <w:rPr>
                <w:b/>
              </w:rPr>
              <w:br/>
              <w:t>INFORME ANUAL 2019</w:t>
            </w:r>
          </w:p>
          <w:p w:rsidR="00457DDA" w:rsidRDefault="00457DDA">
            <w:pPr>
              <w:tabs>
                <w:tab w:val="left" w:pos="-720"/>
              </w:tabs>
              <w:suppressAutoHyphens/>
              <w:spacing w:before="120" w:after="120"/>
              <w:jc w:val="center"/>
              <w:rPr>
                <w:rFonts w:ascii="Times New Roman" w:eastAsia="Times New Roman" w:hAnsi="Times New Roman" w:cs="Times New Roman"/>
                <w:b/>
                <w:sz w:val="24"/>
                <w:szCs w:val="24"/>
                <w:lang w:val="es-ES" w:eastAsia="es-ES"/>
              </w:rPr>
            </w:pPr>
            <w:proofErr w:type="spellStart"/>
            <w:r>
              <w:rPr>
                <w:b/>
              </w:rPr>
              <w:t>Pa</w:t>
            </w:r>
            <w:r>
              <w:rPr>
                <w:b/>
                <w:lang w:val="en-US"/>
              </w:rPr>
              <w:t>ís</w:t>
            </w:r>
            <w:proofErr w:type="spellEnd"/>
            <w:r>
              <w:rPr>
                <w:b/>
                <w:lang w:val="en-US"/>
              </w:rPr>
              <w:t xml:space="preserve">: Estado </w:t>
            </w:r>
            <w:proofErr w:type="spellStart"/>
            <w:r>
              <w:rPr>
                <w:b/>
                <w:lang w:val="en-US"/>
              </w:rPr>
              <w:t>Plurinacional</w:t>
            </w:r>
            <w:proofErr w:type="spellEnd"/>
            <w:r>
              <w:rPr>
                <w:b/>
                <w:lang w:val="en-US"/>
              </w:rPr>
              <w:t xml:space="preserve"> de Bolivia</w:t>
            </w:r>
            <w:r>
              <w:rPr>
                <w:b/>
              </w:rPr>
              <w:br/>
            </w:r>
          </w:p>
        </w:tc>
      </w:tr>
    </w:tbl>
    <w:p w:rsidR="00457DDA" w:rsidRDefault="00457DDA" w:rsidP="00457DDA">
      <w:pPr>
        <w:tabs>
          <w:tab w:val="left" w:pos="-720"/>
        </w:tabs>
        <w:suppressAutoHyphens/>
        <w:spacing w:before="120" w:after="120"/>
        <w:jc w:val="both"/>
        <w:rPr>
          <w:rFonts w:ascii="Times New Roman" w:eastAsia="Times New Roman" w:hAnsi="Times New Roman"/>
          <w:szCs w:val="24"/>
          <w:lang w:val="es-ES" w:eastAsia="es-ES"/>
        </w:rPr>
      </w:pPr>
    </w:p>
    <w:p w:rsidR="00457DDA" w:rsidRDefault="00457DDA" w:rsidP="00457DDA">
      <w:pPr>
        <w:pStyle w:val="Textoindependiente1"/>
        <w:widowControl/>
        <w:overflowPunct/>
        <w:autoSpaceDE/>
        <w:adjustRightInd/>
        <w:spacing w:before="120" w:after="120"/>
        <w:rPr>
          <w:rFonts w:ascii="Times New Roman" w:hAnsi="Times New Roman"/>
          <w:szCs w:val="24"/>
          <w:lang w:eastAsia="es-ES"/>
        </w:rPr>
      </w:pPr>
    </w:p>
    <w:p w:rsidR="00457DDA" w:rsidRDefault="00457DDA" w:rsidP="00457DDA">
      <w:pPr>
        <w:tabs>
          <w:tab w:val="left" w:pos="-720"/>
        </w:tabs>
        <w:suppressAutoHyphens/>
        <w:spacing w:before="120" w:after="120"/>
        <w:jc w:val="both"/>
        <w:rPr>
          <w:rFonts w:ascii="Times New Roman" w:hAnsi="Times New Roman"/>
          <w:szCs w:val="24"/>
          <w:lang w:eastAsia="es-ES"/>
        </w:rPr>
      </w:pPr>
    </w:p>
    <w:p w:rsidR="00457DDA" w:rsidRDefault="00457DDA" w:rsidP="00457DDA">
      <w:pPr>
        <w:tabs>
          <w:tab w:val="left" w:pos="-720"/>
        </w:tabs>
        <w:suppressAutoHyphens/>
        <w:spacing w:before="120" w:after="120"/>
        <w:jc w:val="both"/>
      </w:pPr>
    </w:p>
    <w:p w:rsidR="00457DDA" w:rsidRDefault="00457DDA" w:rsidP="00457DDA">
      <w:pPr>
        <w:tabs>
          <w:tab w:val="left" w:pos="-720"/>
        </w:tabs>
        <w:suppressAutoHyphens/>
        <w:spacing w:before="120" w:after="120"/>
        <w:jc w:val="both"/>
      </w:pPr>
    </w:p>
    <w:p w:rsidR="00457DDA" w:rsidRDefault="00457DDA" w:rsidP="00457DDA">
      <w:pPr>
        <w:tabs>
          <w:tab w:val="left" w:pos="-720"/>
        </w:tabs>
        <w:suppressAutoHyphens/>
        <w:spacing w:before="120" w:after="120"/>
        <w:jc w:val="both"/>
      </w:pPr>
    </w:p>
    <w:p w:rsidR="00457DDA" w:rsidRDefault="00457DDA" w:rsidP="00457DDA">
      <w:pPr>
        <w:tabs>
          <w:tab w:val="left" w:pos="-720"/>
        </w:tabs>
        <w:suppressAutoHyphens/>
        <w:spacing w:before="120" w:after="120"/>
        <w:jc w:val="both"/>
      </w:pPr>
    </w:p>
    <w:p w:rsidR="00457DDA" w:rsidRDefault="00457DDA" w:rsidP="00457DDA">
      <w:pPr>
        <w:tabs>
          <w:tab w:val="left" w:pos="-720"/>
        </w:tabs>
        <w:suppressAutoHyphens/>
        <w:spacing w:before="120" w:after="120"/>
        <w:jc w:val="both"/>
      </w:pPr>
    </w:p>
    <w:p w:rsidR="00457DDA" w:rsidRDefault="00457DDA" w:rsidP="00457DDA">
      <w:pPr>
        <w:tabs>
          <w:tab w:val="right" w:pos="9024"/>
        </w:tabs>
        <w:suppressAutoHyphens/>
        <w:spacing w:before="120" w:after="120"/>
        <w:jc w:val="both"/>
      </w:pPr>
    </w:p>
    <w:p w:rsidR="00457DDA" w:rsidRDefault="00457DDA" w:rsidP="00457DDA">
      <w:pPr>
        <w:tabs>
          <w:tab w:val="left" w:pos="-720"/>
        </w:tabs>
        <w:suppressAutoHyphens/>
        <w:jc w:val="both"/>
      </w:pPr>
    </w:p>
    <w:p w:rsidR="00457DDA" w:rsidRDefault="00457DDA" w:rsidP="00457DDA">
      <w:pPr>
        <w:jc w:val="right"/>
      </w:pPr>
    </w:p>
    <w:tbl>
      <w:tblPr>
        <w:tblpPr w:leftFromText="187" w:rightFromText="187" w:bottomFromText="200" w:horzAnchor="margin" w:tblpXSpec="center" w:tblpYSpec="bottom"/>
        <w:tblW w:w="5000" w:type="pct"/>
        <w:tblLook w:val="04A0" w:firstRow="1" w:lastRow="0" w:firstColumn="1" w:lastColumn="0" w:noHBand="0" w:noVBand="1"/>
      </w:tblPr>
      <w:tblGrid>
        <w:gridCol w:w="9245"/>
      </w:tblGrid>
      <w:tr w:rsidR="00457DDA" w:rsidTr="00457DDA">
        <w:tc>
          <w:tcPr>
            <w:tcW w:w="5000" w:type="pct"/>
          </w:tcPr>
          <w:p w:rsidR="00457DDA" w:rsidRDefault="00457DDA">
            <w:pPr>
              <w:pStyle w:val="Sinespaciado"/>
              <w:spacing w:line="276" w:lineRule="auto"/>
              <w:rPr>
                <w:lang w:val="es-ES_tradnl"/>
              </w:rPr>
            </w:pPr>
          </w:p>
        </w:tc>
      </w:tr>
    </w:tbl>
    <w:p w:rsidR="00457DDA" w:rsidRDefault="00457DDA" w:rsidP="00457DDA">
      <w:pPr>
        <w:rPr>
          <w:rFonts w:eastAsia="Times New Roman"/>
          <w:lang w:val="es-ES_tradnl" w:eastAsia="es-ES"/>
        </w:rPr>
      </w:pPr>
    </w:p>
    <w:p w:rsidR="00457DDA" w:rsidRDefault="00457DDA" w:rsidP="00457DDA">
      <w:pPr>
        <w:spacing w:after="200"/>
        <w:rPr>
          <w:b/>
          <w:bCs/>
          <w:lang w:val="es-ES"/>
        </w:rPr>
      </w:pPr>
    </w:p>
    <w:p w:rsidR="00596E60" w:rsidRPr="0067299B" w:rsidRDefault="0067299B" w:rsidP="00457DDA">
      <w:pPr>
        <w:spacing w:line="240" w:lineRule="auto"/>
        <w:jc w:val="both"/>
      </w:pPr>
      <w:r w:rsidRPr="0067299B">
        <w:t xml:space="preserve"> </w:t>
      </w:r>
    </w:p>
    <w:p w:rsidR="00596E60" w:rsidRPr="0067299B" w:rsidRDefault="0067299B" w:rsidP="001B2051">
      <w:pPr>
        <w:spacing w:line="240" w:lineRule="auto"/>
        <w:jc w:val="both"/>
      </w:pPr>
      <w:r w:rsidRPr="0067299B">
        <w:lastRenderedPageBreak/>
        <w:t xml:space="preserve"> </w:t>
      </w:r>
      <w:bookmarkStart w:id="0" w:name="_GoBack"/>
      <w:bookmarkEnd w:id="0"/>
    </w:p>
    <w:tbl>
      <w:tblPr>
        <w:tblStyle w:val="a0"/>
        <w:tblW w:w="8895"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8895"/>
      </w:tblGrid>
      <w:tr w:rsidR="00596E60" w:rsidRPr="0067299B">
        <w:trPr>
          <w:trHeight w:val="545"/>
        </w:trPr>
        <w:tc>
          <w:tcPr>
            <w:tcW w:w="8895" w:type="dxa"/>
            <w:tcBorders>
              <w:top w:val="nil"/>
              <w:left w:val="nil"/>
              <w:bottom w:val="nil"/>
              <w:right w:val="nil"/>
            </w:tcBorders>
            <w:tcMar>
              <w:top w:w="100" w:type="dxa"/>
              <w:left w:w="100" w:type="dxa"/>
              <w:bottom w:w="100" w:type="dxa"/>
              <w:right w:w="100" w:type="dxa"/>
            </w:tcMar>
          </w:tcPr>
          <w:p w:rsidR="00596E60" w:rsidRPr="0067299B" w:rsidRDefault="00596E60" w:rsidP="00457DDA">
            <w:pPr>
              <w:spacing w:line="240" w:lineRule="auto"/>
              <w:ind w:right="160"/>
              <w:jc w:val="both"/>
            </w:pPr>
          </w:p>
        </w:tc>
      </w:tr>
    </w:tbl>
    <w:p w:rsidR="00596E60" w:rsidRPr="0067299B" w:rsidRDefault="0067299B" w:rsidP="001B2051">
      <w:pPr>
        <w:spacing w:line="240" w:lineRule="auto"/>
        <w:jc w:val="both"/>
        <w:rPr>
          <w:b/>
        </w:rPr>
      </w:pPr>
      <w:r w:rsidRPr="0067299B">
        <w:rPr>
          <w:b/>
        </w:rPr>
        <w:t>CONTENIDO</w:t>
      </w:r>
    </w:p>
    <w:p w:rsidR="00596E60" w:rsidRPr="0067299B" w:rsidRDefault="0067299B" w:rsidP="001B2051">
      <w:pPr>
        <w:spacing w:line="240" w:lineRule="auto"/>
        <w:jc w:val="both"/>
        <w:rPr>
          <w:b/>
        </w:rPr>
      </w:pPr>
      <w:r w:rsidRPr="0067299B">
        <w:rPr>
          <w:b/>
        </w:rPr>
        <w:t xml:space="preserve"> </w:t>
      </w:r>
    </w:p>
    <w:p w:rsidR="00596E60" w:rsidRPr="0067299B" w:rsidRDefault="0067299B" w:rsidP="001B2051">
      <w:pPr>
        <w:spacing w:line="240" w:lineRule="auto"/>
        <w:ind w:left="900" w:hanging="440"/>
        <w:jc w:val="both"/>
      </w:pPr>
      <w:r w:rsidRPr="0067299B">
        <w:t xml:space="preserve">1.   </w:t>
      </w:r>
      <w:r w:rsidRPr="0067299B">
        <w:tab/>
        <w:t>RESUMEN EJECUTIVO</w:t>
      </w:r>
    </w:p>
    <w:p w:rsidR="00596E60" w:rsidRPr="0067299B" w:rsidRDefault="0067299B" w:rsidP="001B2051">
      <w:pPr>
        <w:spacing w:line="240" w:lineRule="auto"/>
        <w:ind w:left="900" w:hanging="440"/>
        <w:jc w:val="both"/>
      </w:pPr>
      <w:r w:rsidRPr="0067299B">
        <w:t xml:space="preserve">2.   </w:t>
      </w:r>
      <w:r w:rsidRPr="0067299B">
        <w:tab/>
        <w:t>PARTICIPACIÓN DEL COORDINADOR NACIONAL EN LAS ACTIVIDADES DE ARCAL</w:t>
      </w:r>
    </w:p>
    <w:p w:rsidR="00596E60" w:rsidRPr="0067299B" w:rsidRDefault="0067299B" w:rsidP="001B2051">
      <w:pPr>
        <w:spacing w:line="240" w:lineRule="auto"/>
        <w:ind w:left="900" w:hanging="440"/>
        <w:jc w:val="both"/>
      </w:pPr>
      <w:r w:rsidRPr="0067299B">
        <w:t xml:space="preserve">3.   </w:t>
      </w:r>
      <w:r w:rsidRPr="0067299B">
        <w:tab/>
        <w:t>RESULTADOS</w:t>
      </w:r>
    </w:p>
    <w:p w:rsidR="00596E60" w:rsidRPr="0067299B" w:rsidRDefault="0067299B" w:rsidP="001B2051">
      <w:pPr>
        <w:spacing w:line="240" w:lineRule="auto"/>
        <w:jc w:val="both"/>
      </w:pPr>
      <w:r w:rsidRPr="0067299B">
        <w:t>A) DIFICULTADES Y PROBLEMAS PRESENTADOS DURANTE LA MARCHA DE LOS PROYECTO Y DEL ACUERDO</w:t>
      </w:r>
    </w:p>
    <w:p w:rsidR="00596E60" w:rsidRPr="0067299B" w:rsidRDefault="0067299B" w:rsidP="001B2051">
      <w:pPr>
        <w:spacing w:line="240" w:lineRule="auto"/>
        <w:ind w:left="900" w:hanging="440"/>
        <w:jc w:val="both"/>
      </w:pPr>
      <w:r w:rsidRPr="0067299B">
        <w:t xml:space="preserve">4.   </w:t>
      </w:r>
      <w:r w:rsidRPr="0067299B">
        <w:tab/>
        <w:t>ANEXOS</w:t>
      </w:r>
    </w:p>
    <w:p w:rsidR="00596E60" w:rsidRPr="0067299B" w:rsidRDefault="0067299B" w:rsidP="001B2051">
      <w:pPr>
        <w:spacing w:line="240" w:lineRule="auto"/>
        <w:ind w:left="540" w:hanging="260"/>
        <w:jc w:val="both"/>
        <w:rPr>
          <w:b/>
        </w:rPr>
      </w:pPr>
      <w:r w:rsidRPr="0067299B">
        <w:rPr>
          <w:b/>
        </w:rPr>
        <w:t>1.</w:t>
      </w:r>
      <w:r w:rsidRPr="0067299B">
        <w:t xml:space="preserve">   </w:t>
      </w:r>
      <w:r w:rsidRPr="0067299B">
        <w:rPr>
          <w:b/>
        </w:rPr>
        <w:t>RESUMEN EJECUTIVO</w:t>
      </w:r>
    </w:p>
    <w:p w:rsidR="00596E60" w:rsidRPr="0067299B" w:rsidRDefault="0067299B" w:rsidP="001B2051">
      <w:pPr>
        <w:spacing w:line="240" w:lineRule="auto"/>
        <w:jc w:val="both"/>
      </w:pPr>
      <w:r w:rsidRPr="0067299B">
        <w:t>Bolivia ha participado en la gestión 2019 en 16 proyectos promovidos por el acuerdo ARCAL.</w:t>
      </w:r>
    </w:p>
    <w:tbl>
      <w:tblPr>
        <w:tblStyle w:val="a1"/>
        <w:tblW w:w="10290" w:type="dxa"/>
        <w:tblInd w:w="-520" w:type="dxa"/>
        <w:tblBorders>
          <w:top w:val="nil"/>
          <w:left w:val="nil"/>
          <w:bottom w:val="nil"/>
          <w:right w:val="nil"/>
          <w:insideH w:val="nil"/>
          <w:insideV w:val="nil"/>
        </w:tblBorders>
        <w:tblLayout w:type="fixed"/>
        <w:tblLook w:val="0600" w:firstRow="0" w:lastRow="0" w:firstColumn="0" w:lastColumn="0" w:noHBand="1" w:noVBand="1"/>
      </w:tblPr>
      <w:tblGrid>
        <w:gridCol w:w="450"/>
        <w:gridCol w:w="1425"/>
        <w:gridCol w:w="3630"/>
        <w:gridCol w:w="2145"/>
        <w:gridCol w:w="2640"/>
      </w:tblGrid>
      <w:tr w:rsidR="00596E60" w:rsidRPr="0067299B">
        <w:tc>
          <w:tcPr>
            <w:tcW w:w="450" w:type="dxa"/>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tcPr>
          <w:p w:rsidR="00596E60" w:rsidRPr="0067299B" w:rsidRDefault="0067299B" w:rsidP="001B2051">
            <w:pPr>
              <w:spacing w:line="240" w:lineRule="auto"/>
              <w:ind w:left="60"/>
              <w:jc w:val="both"/>
              <w:rPr>
                <w:rFonts w:eastAsia="Calibri"/>
              </w:rPr>
            </w:pPr>
            <w:r w:rsidRPr="0067299B">
              <w:rPr>
                <w:rFonts w:eastAsia="Calibri"/>
              </w:rPr>
              <w:t>N°</w:t>
            </w:r>
          </w:p>
        </w:tc>
        <w:tc>
          <w:tcPr>
            <w:tcW w:w="1425" w:type="dxa"/>
            <w:tcBorders>
              <w:top w:val="single" w:sz="8" w:space="0" w:color="000000"/>
              <w:left w:val="nil"/>
              <w:bottom w:val="single" w:sz="8" w:space="0" w:color="000000"/>
              <w:right w:val="single" w:sz="8" w:space="0" w:color="000000"/>
            </w:tcBorders>
            <w:tcMar>
              <w:top w:w="100" w:type="dxa"/>
              <w:left w:w="80" w:type="dxa"/>
              <w:bottom w:w="100" w:type="dxa"/>
              <w:right w:w="80" w:type="dxa"/>
            </w:tcMar>
          </w:tcPr>
          <w:p w:rsidR="00596E60" w:rsidRPr="0067299B" w:rsidRDefault="0067299B" w:rsidP="001B2051">
            <w:pPr>
              <w:spacing w:line="240" w:lineRule="auto"/>
              <w:ind w:left="60"/>
              <w:jc w:val="both"/>
              <w:rPr>
                <w:rFonts w:eastAsia="Calibri"/>
                <w:b/>
              </w:rPr>
            </w:pPr>
            <w:r w:rsidRPr="0067299B">
              <w:rPr>
                <w:rFonts w:eastAsia="Calibri"/>
                <w:b/>
              </w:rPr>
              <w:t>CÓDIGO</w:t>
            </w:r>
          </w:p>
          <w:p w:rsidR="00596E60" w:rsidRPr="0067299B" w:rsidRDefault="0067299B" w:rsidP="001B2051">
            <w:pPr>
              <w:spacing w:line="240" w:lineRule="auto"/>
              <w:ind w:left="60"/>
              <w:jc w:val="both"/>
              <w:rPr>
                <w:rFonts w:eastAsia="Calibri"/>
                <w:b/>
              </w:rPr>
            </w:pPr>
            <w:r w:rsidRPr="0067299B">
              <w:rPr>
                <w:rFonts w:eastAsia="Calibri"/>
                <w:b/>
              </w:rPr>
              <w:t>PROYECTO</w:t>
            </w:r>
          </w:p>
        </w:tc>
        <w:tc>
          <w:tcPr>
            <w:tcW w:w="3630" w:type="dxa"/>
            <w:tcBorders>
              <w:top w:val="single" w:sz="8" w:space="0" w:color="000000"/>
              <w:left w:val="nil"/>
              <w:bottom w:val="single" w:sz="8" w:space="0" w:color="000000"/>
              <w:right w:val="single" w:sz="8" w:space="0" w:color="000000"/>
            </w:tcBorders>
            <w:tcMar>
              <w:top w:w="100" w:type="dxa"/>
              <w:left w:w="80" w:type="dxa"/>
              <w:bottom w:w="100" w:type="dxa"/>
              <w:right w:w="80" w:type="dxa"/>
            </w:tcMar>
          </w:tcPr>
          <w:p w:rsidR="00596E60" w:rsidRPr="0067299B" w:rsidRDefault="0067299B" w:rsidP="001B2051">
            <w:pPr>
              <w:spacing w:line="240" w:lineRule="auto"/>
              <w:ind w:left="60"/>
              <w:jc w:val="both"/>
              <w:rPr>
                <w:rFonts w:eastAsia="Calibri"/>
                <w:b/>
              </w:rPr>
            </w:pPr>
            <w:r w:rsidRPr="0067299B">
              <w:rPr>
                <w:rFonts w:eastAsia="Calibri"/>
                <w:b/>
              </w:rPr>
              <w:t>TEMÁTICA</w:t>
            </w:r>
          </w:p>
        </w:tc>
        <w:tc>
          <w:tcPr>
            <w:tcW w:w="2145" w:type="dxa"/>
            <w:tcBorders>
              <w:top w:val="single" w:sz="8" w:space="0" w:color="000000"/>
              <w:left w:val="nil"/>
              <w:bottom w:val="single" w:sz="8" w:space="0" w:color="000000"/>
              <w:right w:val="single" w:sz="8" w:space="0" w:color="000000"/>
            </w:tcBorders>
            <w:tcMar>
              <w:top w:w="100" w:type="dxa"/>
              <w:left w:w="80" w:type="dxa"/>
              <w:bottom w:w="100" w:type="dxa"/>
              <w:right w:w="80" w:type="dxa"/>
            </w:tcMar>
          </w:tcPr>
          <w:p w:rsidR="00596E60" w:rsidRPr="0067299B" w:rsidRDefault="0067299B" w:rsidP="001B2051">
            <w:pPr>
              <w:spacing w:line="240" w:lineRule="auto"/>
              <w:ind w:left="60"/>
              <w:jc w:val="both"/>
              <w:rPr>
                <w:rFonts w:eastAsia="Calibri"/>
                <w:b/>
              </w:rPr>
            </w:pPr>
            <w:r w:rsidRPr="0067299B">
              <w:rPr>
                <w:rFonts w:eastAsia="Calibri"/>
                <w:b/>
              </w:rPr>
              <w:t>CONTRAPARTE</w:t>
            </w:r>
          </w:p>
        </w:tc>
        <w:tc>
          <w:tcPr>
            <w:tcW w:w="2640" w:type="dxa"/>
            <w:tcBorders>
              <w:top w:val="single" w:sz="8" w:space="0" w:color="000000"/>
              <w:left w:val="nil"/>
              <w:bottom w:val="single" w:sz="8" w:space="0" w:color="000000"/>
              <w:right w:val="single" w:sz="8" w:space="0" w:color="000000"/>
            </w:tcBorders>
            <w:tcMar>
              <w:top w:w="100" w:type="dxa"/>
              <w:left w:w="80" w:type="dxa"/>
              <w:bottom w:w="100" w:type="dxa"/>
              <w:right w:w="80" w:type="dxa"/>
            </w:tcMar>
          </w:tcPr>
          <w:p w:rsidR="00596E60" w:rsidRPr="0067299B" w:rsidRDefault="0067299B" w:rsidP="001B2051">
            <w:pPr>
              <w:spacing w:line="240" w:lineRule="auto"/>
              <w:ind w:left="60"/>
              <w:jc w:val="both"/>
              <w:rPr>
                <w:rFonts w:eastAsia="Calibri"/>
                <w:b/>
              </w:rPr>
            </w:pPr>
            <w:r w:rsidRPr="0067299B">
              <w:rPr>
                <w:rFonts w:eastAsia="Calibri"/>
                <w:b/>
              </w:rPr>
              <w:t>INSTITUCIÓN</w:t>
            </w:r>
          </w:p>
        </w:tc>
      </w:tr>
      <w:tr w:rsidR="00596E60" w:rsidRPr="0067299B">
        <w:tc>
          <w:tcPr>
            <w:tcW w:w="450"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rsidR="00596E60" w:rsidRPr="0067299B" w:rsidRDefault="0067299B" w:rsidP="001B2051">
            <w:pPr>
              <w:spacing w:line="240" w:lineRule="auto"/>
              <w:ind w:left="60"/>
              <w:jc w:val="both"/>
              <w:rPr>
                <w:rFonts w:eastAsia="Calibri"/>
              </w:rPr>
            </w:pPr>
            <w:r w:rsidRPr="0067299B">
              <w:rPr>
                <w:rFonts w:eastAsia="Calibri"/>
              </w:rPr>
              <w:t>1</w:t>
            </w:r>
          </w:p>
        </w:tc>
        <w:tc>
          <w:tcPr>
            <w:tcW w:w="1425" w:type="dxa"/>
            <w:tcBorders>
              <w:top w:val="nil"/>
              <w:left w:val="nil"/>
              <w:bottom w:val="single" w:sz="8" w:space="0" w:color="000000"/>
              <w:right w:val="single" w:sz="8" w:space="0" w:color="000000"/>
            </w:tcBorders>
            <w:tcMar>
              <w:top w:w="100" w:type="dxa"/>
              <w:left w:w="80" w:type="dxa"/>
              <w:bottom w:w="100" w:type="dxa"/>
              <w:right w:w="80" w:type="dxa"/>
            </w:tcMar>
          </w:tcPr>
          <w:p w:rsidR="00596E60" w:rsidRPr="0067299B" w:rsidRDefault="0067299B" w:rsidP="001B2051">
            <w:pPr>
              <w:spacing w:line="240" w:lineRule="auto"/>
              <w:ind w:left="60"/>
              <w:jc w:val="both"/>
              <w:rPr>
                <w:rFonts w:eastAsia="Calibri"/>
              </w:rPr>
            </w:pPr>
            <w:r w:rsidRPr="0067299B">
              <w:rPr>
                <w:rFonts w:eastAsia="Calibri"/>
              </w:rPr>
              <w:t>RLA0059</w:t>
            </w:r>
          </w:p>
        </w:tc>
        <w:tc>
          <w:tcPr>
            <w:tcW w:w="3630" w:type="dxa"/>
            <w:tcBorders>
              <w:top w:val="nil"/>
              <w:left w:val="nil"/>
              <w:bottom w:val="single" w:sz="8" w:space="0" w:color="000000"/>
              <w:right w:val="single" w:sz="8" w:space="0" w:color="000000"/>
            </w:tcBorders>
            <w:tcMar>
              <w:top w:w="100" w:type="dxa"/>
              <w:left w:w="80" w:type="dxa"/>
              <w:bottom w:w="100" w:type="dxa"/>
              <w:right w:w="80" w:type="dxa"/>
            </w:tcMar>
          </w:tcPr>
          <w:p w:rsidR="00596E60" w:rsidRPr="0067299B" w:rsidRDefault="0067299B" w:rsidP="001B2051">
            <w:pPr>
              <w:spacing w:line="240" w:lineRule="auto"/>
              <w:ind w:left="60"/>
              <w:jc w:val="both"/>
              <w:rPr>
                <w:rFonts w:eastAsia="Calibri"/>
              </w:rPr>
            </w:pPr>
            <w:r w:rsidRPr="0067299B">
              <w:rPr>
                <w:rFonts w:eastAsia="Calibri"/>
              </w:rPr>
              <w:t>Fortalecimiento de la cooperación regional (ARCAL CLXII)</w:t>
            </w:r>
          </w:p>
        </w:tc>
        <w:tc>
          <w:tcPr>
            <w:tcW w:w="2145" w:type="dxa"/>
            <w:tcBorders>
              <w:top w:val="nil"/>
              <w:left w:val="nil"/>
              <w:bottom w:val="single" w:sz="8" w:space="0" w:color="000000"/>
              <w:right w:val="single" w:sz="8" w:space="0" w:color="000000"/>
            </w:tcBorders>
            <w:tcMar>
              <w:top w:w="100" w:type="dxa"/>
              <w:left w:w="80" w:type="dxa"/>
              <w:bottom w:w="100" w:type="dxa"/>
              <w:right w:w="80" w:type="dxa"/>
            </w:tcMar>
          </w:tcPr>
          <w:p w:rsidR="00596E60" w:rsidRPr="0067299B" w:rsidRDefault="0067299B" w:rsidP="001B2051">
            <w:pPr>
              <w:spacing w:line="240" w:lineRule="auto"/>
              <w:ind w:left="60"/>
              <w:jc w:val="both"/>
              <w:rPr>
                <w:rFonts w:eastAsia="Calibri"/>
              </w:rPr>
            </w:pPr>
            <w:r w:rsidRPr="0067299B">
              <w:rPr>
                <w:rFonts w:eastAsia="Calibri"/>
              </w:rPr>
              <w:t>Ronald Veizaga Baqueros</w:t>
            </w:r>
          </w:p>
        </w:tc>
        <w:tc>
          <w:tcPr>
            <w:tcW w:w="2640" w:type="dxa"/>
            <w:tcBorders>
              <w:top w:val="nil"/>
              <w:left w:val="nil"/>
              <w:bottom w:val="single" w:sz="8" w:space="0" w:color="000000"/>
              <w:right w:val="single" w:sz="8" w:space="0" w:color="000000"/>
            </w:tcBorders>
            <w:tcMar>
              <w:top w:w="100" w:type="dxa"/>
              <w:left w:w="80" w:type="dxa"/>
              <w:bottom w:w="100" w:type="dxa"/>
              <w:right w:w="80" w:type="dxa"/>
            </w:tcMar>
          </w:tcPr>
          <w:p w:rsidR="00596E60" w:rsidRPr="0067299B" w:rsidRDefault="0067299B" w:rsidP="001B2051">
            <w:pPr>
              <w:spacing w:line="240" w:lineRule="auto"/>
              <w:ind w:left="60"/>
              <w:jc w:val="both"/>
              <w:rPr>
                <w:rFonts w:eastAsia="Calibri"/>
              </w:rPr>
            </w:pPr>
            <w:r w:rsidRPr="0067299B">
              <w:rPr>
                <w:rFonts w:eastAsia="Calibri"/>
              </w:rPr>
              <w:t>Ministerio de Energías</w:t>
            </w:r>
          </w:p>
        </w:tc>
      </w:tr>
      <w:tr w:rsidR="00596E60" w:rsidRPr="0067299B">
        <w:trPr>
          <w:trHeight w:val="1025"/>
        </w:trPr>
        <w:tc>
          <w:tcPr>
            <w:tcW w:w="450"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rsidR="00596E60" w:rsidRPr="0067299B" w:rsidRDefault="0067299B" w:rsidP="001B2051">
            <w:pPr>
              <w:spacing w:line="240" w:lineRule="auto"/>
              <w:ind w:left="60"/>
              <w:jc w:val="both"/>
              <w:rPr>
                <w:rFonts w:eastAsia="Calibri"/>
              </w:rPr>
            </w:pPr>
            <w:r w:rsidRPr="0067299B">
              <w:rPr>
                <w:rFonts w:eastAsia="Calibri"/>
              </w:rPr>
              <w:t>2</w:t>
            </w:r>
          </w:p>
        </w:tc>
        <w:tc>
          <w:tcPr>
            <w:tcW w:w="1425" w:type="dxa"/>
            <w:tcBorders>
              <w:top w:val="nil"/>
              <w:left w:val="nil"/>
              <w:bottom w:val="single" w:sz="8" w:space="0" w:color="000000"/>
              <w:right w:val="single" w:sz="8" w:space="0" w:color="000000"/>
            </w:tcBorders>
            <w:tcMar>
              <w:top w:w="100" w:type="dxa"/>
              <w:left w:w="80" w:type="dxa"/>
              <w:bottom w:w="100" w:type="dxa"/>
              <w:right w:w="80" w:type="dxa"/>
            </w:tcMar>
          </w:tcPr>
          <w:p w:rsidR="00596E60" w:rsidRPr="0067299B" w:rsidRDefault="0067299B" w:rsidP="001B2051">
            <w:pPr>
              <w:spacing w:line="240" w:lineRule="auto"/>
              <w:ind w:left="60"/>
              <w:jc w:val="both"/>
              <w:rPr>
                <w:rFonts w:eastAsia="Calibri"/>
              </w:rPr>
            </w:pPr>
            <w:r w:rsidRPr="0067299B">
              <w:rPr>
                <w:rFonts w:eastAsia="Calibri"/>
              </w:rPr>
              <w:t>RLA0062</w:t>
            </w:r>
          </w:p>
        </w:tc>
        <w:tc>
          <w:tcPr>
            <w:tcW w:w="3630" w:type="dxa"/>
            <w:tcBorders>
              <w:top w:val="nil"/>
              <w:left w:val="nil"/>
              <w:bottom w:val="single" w:sz="8" w:space="0" w:color="000000"/>
              <w:right w:val="single" w:sz="8" w:space="0" w:color="000000"/>
            </w:tcBorders>
            <w:tcMar>
              <w:top w:w="100" w:type="dxa"/>
              <w:left w:w="80" w:type="dxa"/>
              <w:bottom w:w="100" w:type="dxa"/>
              <w:right w:w="80" w:type="dxa"/>
            </w:tcMar>
          </w:tcPr>
          <w:p w:rsidR="00596E60" w:rsidRPr="0067299B" w:rsidRDefault="0067299B" w:rsidP="001B2051">
            <w:pPr>
              <w:spacing w:line="240" w:lineRule="auto"/>
              <w:ind w:left="60"/>
              <w:jc w:val="both"/>
              <w:rPr>
                <w:rFonts w:eastAsia="Calibri"/>
              </w:rPr>
            </w:pPr>
            <w:r w:rsidRPr="0067299B">
              <w:rPr>
                <w:rFonts w:eastAsia="Calibri"/>
              </w:rPr>
              <w:t>Promoción de la sostenibilidad y de las redes de instituciones nacionales nucleares</w:t>
            </w:r>
          </w:p>
        </w:tc>
        <w:tc>
          <w:tcPr>
            <w:tcW w:w="2145" w:type="dxa"/>
            <w:tcBorders>
              <w:top w:val="nil"/>
              <w:left w:val="nil"/>
              <w:bottom w:val="single" w:sz="8" w:space="0" w:color="000000"/>
              <w:right w:val="single" w:sz="8" w:space="0" w:color="000000"/>
            </w:tcBorders>
            <w:tcMar>
              <w:top w:w="100" w:type="dxa"/>
              <w:left w:w="80" w:type="dxa"/>
              <w:bottom w:w="100" w:type="dxa"/>
              <w:right w:w="80" w:type="dxa"/>
            </w:tcMar>
          </w:tcPr>
          <w:p w:rsidR="00596E60" w:rsidRPr="0067299B" w:rsidRDefault="0067299B" w:rsidP="001B2051">
            <w:pPr>
              <w:spacing w:line="240" w:lineRule="auto"/>
              <w:ind w:left="60"/>
              <w:jc w:val="both"/>
              <w:rPr>
                <w:rFonts w:eastAsia="Calibri"/>
              </w:rPr>
            </w:pPr>
            <w:r w:rsidRPr="0067299B">
              <w:rPr>
                <w:rFonts w:eastAsia="Calibri"/>
              </w:rPr>
              <w:t>Ronald Winkelmann</w:t>
            </w:r>
          </w:p>
        </w:tc>
        <w:tc>
          <w:tcPr>
            <w:tcW w:w="2640" w:type="dxa"/>
            <w:tcBorders>
              <w:top w:val="nil"/>
              <w:left w:val="nil"/>
              <w:bottom w:val="single" w:sz="8" w:space="0" w:color="000000"/>
              <w:right w:val="single" w:sz="8" w:space="0" w:color="000000"/>
            </w:tcBorders>
            <w:tcMar>
              <w:top w:w="100" w:type="dxa"/>
              <w:left w:w="80" w:type="dxa"/>
              <w:bottom w:w="100" w:type="dxa"/>
              <w:right w:w="80" w:type="dxa"/>
            </w:tcMar>
          </w:tcPr>
          <w:p w:rsidR="00596E60" w:rsidRPr="0067299B" w:rsidRDefault="0067299B" w:rsidP="001B2051">
            <w:pPr>
              <w:spacing w:line="240" w:lineRule="auto"/>
              <w:ind w:left="60"/>
              <w:jc w:val="both"/>
              <w:rPr>
                <w:rFonts w:eastAsia="Calibri"/>
              </w:rPr>
            </w:pPr>
            <w:r w:rsidRPr="0067299B">
              <w:rPr>
                <w:rFonts w:eastAsia="Calibri"/>
              </w:rPr>
              <w:t>Agencia Boliviana de Energía Nuclear ABEN</w:t>
            </w:r>
          </w:p>
        </w:tc>
      </w:tr>
      <w:tr w:rsidR="00596E60" w:rsidRPr="0067299B">
        <w:trPr>
          <w:trHeight w:val="1295"/>
        </w:trPr>
        <w:tc>
          <w:tcPr>
            <w:tcW w:w="450"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rsidR="00596E60" w:rsidRPr="0067299B" w:rsidRDefault="0067299B" w:rsidP="001B2051">
            <w:pPr>
              <w:spacing w:line="240" w:lineRule="auto"/>
              <w:ind w:left="60"/>
              <w:jc w:val="both"/>
              <w:rPr>
                <w:rFonts w:eastAsia="Calibri"/>
              </w:rPr>
            </w:pPr>
            <w:r w:rsidRPr="0067299B">
              <w:rPr>
                <w:rFonts w:eastAsia="Calibri"/>
              </w:rPr>
              <w:t>3</w:t>
            </w:r>
          </w:p>
        </w:tc>
        <w:tc>
          <w:tcPr>
            <w:tcW w:w="1425" w:type="dxa"/>
            <w:tcBorders>
              <w:top w:val="nil"/>
              <w:left w:val="nil"/>
              <w:bottom w:val="single" w:sz="8" w:space="0" w:color="000000"/>
              <w:right w:val="single" w:sz="8" w:space="0" w:color="000000"/>
            </w:tcBorders>
            <w:tcMar>
              <w:top w:w="100" w:type="dxa"/>
              <w:left w:w="80" w:type="dxa"/>
              <w:bottom w:w="100" w:type="dxa"/>
              <w:right w:w="80" w:type="dxa"/>
            </w:tcMar>
          </w:tcPr>
          <w:p w:rsidR="00596E60" w:rsidRPr="0067299B" w:rsidRDefault="0067299B" w:rsidP="001B2051">
            <w:pPr>
              <w:spacing w:line="240" w:lineRule="auto"/>
              <w:ind w:left="60"/>
              <w:jc w:val="both"/>
              <w:rPr>
                <w:rFonts w:eastAsia="Calibri"/>
              </w:rPr>
            </w:pPr>
            <w:r w:rsidRPr="0067299B">
              <w:rPr>
                <w:rFonts w:eastAsia="Calibri"/>
              </w:rPr>
              <w:t>RLA1013</w:t>
            </w:r>
          </w:p>
        </w:tc>
        <w:tc>
          <w:tcPr>
            <w:tcW w:w="3630" w:type="dxa"/>
            <w:tcBorders>
              <w:top w:val="nil"/>
              <w:left w:val="nil"/>
              <w:bottom w:val="single" w:sz="8" w:space="0" w:color="000000"/>
              <w:right w:val="single" w:sz="8" w:space="0" w:color="000000"/>
            </w:tcBorders>
            <w:tcMar>
              <w:top w:w="100" w:type="dxa"/>
              <w:left w:w="80" w:type="dxa"/>
              <w:bottom w:w="100" w:type="dxa"/>
              <w:right w:w="80" w:type="dxa"/>
            </w:tcMar>
          </w:tcPr>
          <w:p w:rsidR="00596E60" w:rsidRPr="0067299B" w:rsidRDefault="0067299B" w:rsidP="001B2051">
            <w:pPr>
              <w:spacing w:line="240" w:lineRule="auto"/>
              <w:ind w:left="60"/>
              <w:jc w:val="both"/>
              <w:rPr>
                <w:rFonts w:eastAsia="Calibri"/>
              </w:rPr>
            </w:pPr>
            <w:r w:rsidRPr="0067299B">
              <w:rPr>
                <w:rFonts w:eastAsia="Calibri"/>
              </w:rPr>
              <w:t>Creando experticia en el uso de la radiación para mejorar la performance industrial</w:t>
            </w:r>
          </w:p>
        </w:tc>
        <w:tc>
          <w:tcPr>
            <w:tcW w:w="2145" w:type="dxa"/>
            <w:tcBorders>
              <w:top w:val="nil"/>
              <w:left w:val="nil"/>
              <w:bottom w:val="single" w:sz="8" w:space="0" w:color="000000"/>
              <w:right w:val="single" w:sz="8" w:space="0" w:color="000000"/>
            </w:tcBorders>
            <w:tcMar>
              <w:top w:w="100" w:type="dxa"/>
              <w:left w:w="80" w:type="dxa"/>
              <w:bottom w:w="100" w:type="dxa"/>
              <w:right w:w="80" w:type="dxa"/>
            </w:tcMar>
          </w:tcPr>
          <w:p w:rsidR="00596E60" w:rsidRPr="0067299B" w:rsidRDefault="0067299B" w:rsidP="001B2051">
            <w:pPr>
              <w:spacing w:line="240" w:lineRule="auto"/>
              <w:ind w:left="60"/>
              <w:jc w:val="both"/>
              <w:rPr>
                <w:rFonts w:eastAsia="Calibri"/>
                <w:color w:val="333333"/>
              </w:rPr>
            </w:pPr>
            <w:r w:rsidRPr="0067299B">
              <w:rPr>
                <w:rFonts w:eastAsia="Calibri"/>
                <w:color w:val="333333"/>
              </w:rPr>
              <w:t>Cristhian Álvaro Carrasco Villanueva</w:t>
            </w:r>
          </w:p>
        </w:tc>
        <w:tc>
          <w:tcPr>
            <w:tcW w:w="2640" w:type="dxa"/>
            <w:tcBorders>
              <w:top w:val="nil"/>
              <w:left w:val="nil"/>
              <w:bottom w:val="single" w:sz="8" w:space="0" w:color="000000"/>
              <w:right w:val="single" w:sz="8" w:space="0" w:color="000000"/>
            </w:tcBorders>
            <w:tcMar>
              <w:top w:w="100" w:type="dxa"/>
              <w:left w:w="80" w:type="dxa"/>
              <w:bottom w:w="100" w:type="dxa"/>
              <w:right w:w="80" w:type="dxa"/>
            </w:tcMar>
          </w:tcPr>
          <w:p w:rsidR="00596E60" w:rsidRPr="0067299B" w:rsidRDefault="0067299B" w:rsidP="001B2051">
            <w:pPr>
              <w:spacing w:line="240" w:lineRule="auto"/>
              <w:ind w:left="60"/>
              <w:jc w:val="both"/>
              <w:rPr>
                <w:rFonts w:eastAsia="Calibri"/>
              </w:rPr>
            </w:pPr>
            <w:r w:rsidRPr="0067299B">
              <w:rPr>
                <w:rFonts w:eastAsia="Calibri"/>
              </w:rPr>
              <w:t>Universidad Mayor de San Andrés UMSA Instituto de Investigación y Desarrollo de Procesos Químicos</w:t>
            </w:r>
          </w:p>
        </w:tc>
      </w:tr>
      <w:tr w:rsidR="00596E60" w:rsidRPr="0067299B">
        <w:trPr>
          <w:trHeight w:val="1025"/>
        </w:trPr>
        <w:tc>
          <w:tcPr>
            <w:tcW w:w="450"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rsidR="00596E60" w:rsidRPr="0067299B" w:rsidRDefault="0067299B" w:rsidP="001B2051">
            <w:pPr>
              <w:spacing w:line="240" w:lineRule="auto"/>
              <w:ind w:left="60"/>
              <w:jc w:val="both"/>
              <w:rPr>
                <w:rFonts w:eastAsia="Calibri"/>
              </w:rPr>
            </w:pPr>
            <w:r w:rsidRPr="0067299B">
              <w:rPr>
                <w:rFonts w:eastAsia="Calibri"/>
              </w:rPr>
              <w:t>4</w:t>
            </w:r>
          </w:p>
        </w:tc>
        <w:tc>
          <w:tcPr>
            <w:tcW w:w="1425" w:type="dxa"/>
            <w:tcBorders>
              <w:top w:val="nil"/>
              <w:left w:val="nil"/>
              <w:bottom w:val="single" w:sz="8" w:space="0" w:color="000000"/>
              <w:right w:val="single" w:sz="8" w:space="0" w:color="000000"/>
            </w:tcBorders>
            <w:tcMar>
              <w:top w:w="100" w:type="dxa"/>
              <w:left w:w="80" w:type="dxa"/>
              <w:bottom w:w="100" w:type="dxa"/>
              <w:right w:w="80" w:type="dxa"/>
            </w:tcMar>
          </w:tcPr>
          <w:p w:rsidR="00596E60" w:rsidRPr="0067299B" w:rsidRDefault="0067299B" w:rsidP="001B2051">
            <w:pPr>
              <w:spacing w:line="240" w:lineRule="auto"/>
              <w:ind w:left="60"/>
              <w:jc w:val="both"/>
              <w:rPr>
                <w:rFonts w:eastAsia="Calibri"/>
              </w:rPr>
            </w:pPr>
            <w:r w:rsidRPr="0067299B">
              <w:rPr>
                <w:rFonts w:eastAsia="Calibri"/>
              </w:rPr>
              <w:t>RLA1014</w:t>
            </w:r>
          </w:p>
        </w:tc>
        <w:tc>
          <w:tcPr>
            <w:tcW w:w="3630" w:type="dxa"/>
            <w:tcBorders>
              <w:top w:val="nil"/>
              <w:left w:val="nil"/>
              <w:bottom w:val="single" w:sz="8" w:space="0" w:color="000000"/>
              <w:right w:val="single" w:sz="8" w:space="0" w:color="000000"/>
            </w:tcBorders>
            <w:tcMar>
              <w:top w:w="100" w:type="dxa"/>
              <w:left w:w="80" w:type="dxa"/>
              <w:bottom w:w="100" w:type="dxa"/>
              <w:right w:w="80" w:type="dxa"/>
            </w:tcMar>
          </w:tcPr>
          <w:p w:rsidR="00596E60" w:rsidRPr="0067299B" w:rsidRDefault="0067299B" w:rsidP="001B2051">
            <w:pPr>
              <w:spacing w:line="240" w:lineRule="auto"/>
              <w:ind w:left="60"/>
              <w:jc w:val="both"/>
              <w:rPr>
                <w:rFonts w:eastAsia="Calibri"/>
              </w:rPr>
            </w:pPr>
            <w:r w:rsidRPr="0067299B">
              <w:rPr>
                <w:rFonts w:eastAsia="Calibri"/>
              </w:rPr>
              <w:t>Tecnologías de testeo avanzadas no destructivas para la inspección de estructuras civiles e industriales</w:t>
            </w:r>
          </w:p>
        </w:tc>
        <w:tc>
          <w:tcPr>
            <w:tcW w:w="2145" w:type="dxa"/>
            <w:tcBorders>
              <w:top w:val="nil"/>
              <w:left w:val="nil"/>
              <w:bottom w:val="single" w:sz="8" w:space="0" w:color="000000"/>
              <w:right w:val="single" w:sz="8" w:space="0" w:color="000000"/>
            </w:tcBorders>
            <w:tcMar>
              <w:top w:w="100" w:type="dxa"/>
              <w:left w:w="80" w:type="dxa"/>
              <w:bottom w:w="100" w:type="dxa"/>
              <w:right w:w="80" w:type="dxa"/>
            </w:tcMar>
          </w:tcPr>
          <w:p w:rsidR="00596E60" w:rsidRPr="0067299B" w:rsidRDefault="0067299B" w:rsidP="001B2051">
            <w:pPr>
              <w:spacing w:line="240" w:lineRule="auto"/>
              <w:ind w:left="60"/>
              <w:jc w:val="both"/>
              <w:rPr>
                <w:rFonts w:eastAsia="Calibri"/>
              </w:rPr>
            </w:pPr>
            <w:r w:rsidRPr="0067299B">
              <w:rPr>
                <w:rFonts w:eastAsia="Calibri"/>
              </w:rPr>
              <w:t>Rocío Calle Argani</w:t>
            </w:r>
          </w:p>
        </w:tc>
        <w:tc>
          <w:tcPr>
            <w:tcW w:w="2640" w:type="dxa"/>
            <w:tcBorders>
              <w:top w:val="nil"/>
              <w:left w:val="nil"/>
              <w:bottom w:val="single" w:sz="8" w:space="0" w:color="000000"/>
              <w:right w:val="single" w:sz="8" w:space="0" w:color="000000"/>
            </w:tcBorders>
            <w:tcMar>
              <w:top w:w="100" w:type="dxa"/>
              <w:left w:w="80" w:type="dxa"/>
              <w:bottom w:w="100" w:type="dxa"/>
              <w:right w:w="80" w:type="dxa"/>
            </w:tcMar>
          </w:tcPr>
          <w:p w:rsidR="00596E60" w:rsidRPr="0067299B" w:rsidRDefault="0067299B" w:rsidP="001B2051">
            <w:pPr>
              <w:spacing w:line="240" w:lineRule="auto"/>
              <w:ind w:left="60"/>
              <w:jc w:val="both"/>
              <w:rPr>
                <w:rFonts w:eastAsia="Calibri"/>
              </w:rPr>
            </w:pPr>
            <w:r w:rsidRPr="0067299B">
              <w:rPr>
                <w:rFonts w:eastAsia="Calibri"/>
              </w:rPr>
              <w:t>Yacimientos Petrolíferos Fiscales Bolivianos YPFB</w:t>
            </w:r>
          </w:p>
        </w:tc>
      </w:tr>
      <w:tr w:rsidR="00596E60" w:rsidRPr="0067299B">
        <w:trPr>
          <w:trHeight w:val="1295"/>
        </w:trPr>
        <w:tc>
          <w:tcPr>
            <w:tcW w:w="450"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rsidR="00596E60" w:rsidRPr="0067299B" w:rsidRDefault="0067299B" w:rsidP="001B2051">
            <w:pPr>
              <w:spacing w:line="240" w:lineRule="auto"/>
              <w:ind w:left="60"/>
              <w:jc w:val="both"/>
              <w:rPr>
                <w:rFonts w:eastAsia="Calibri"/>
              </w:rPr>
            </w:pPr>
            <w:r w:rsidRPr="0067299B">
              <w:rPr>
                <w:rFonts w:eastAsia="Calibri"/>
              </w:rPr>
              <w:t>5</w:t>
            </w:r>
          </w:p>
        </w:tc>
        <w:tc>
          <w:tcPr>
            <w:tcW w:w="1425" w:type="dxa"/>
            <w:tcBorders>
              <w:top w:val="nil"/>
              <w:left w:val="nil"/>
              <w:bottom w:val="single" w:sz="8" w:space="0" w:color="000000"/>
              <w:right w:val="single" w:sz="8" w:space="0" w:color="000000"/>
            </w:tcBorders>
            <w:tcMar>
              <w:top w:w="100" w:type="dxa"/>
              <w:left w:w="80" w:type="dxa"/>
              <w:bottom w:w="100" w:type="dxa"/>
              <w:right w:w="80" w:type="dxa"/>
            </w:tcMar>
          </w:tcPr>
          <w:p w:rsidR="00596E60" w:rsidRPr="0067299B" w:rsidRDefault="0067299B" w:rsidP="001B2051">
            <w:pPr>
              <w:spacing w:line="240" w:lineRule="auto"/>
              <w:ind w:left="60"/>
              <w:jc w:val="both"/>
              <w:rPr>
                <w:rFonts w:eastAsia="Calibri"/>
              </w:rPr>
            </w:pPr>
            <w:r w:rsidRPr="0067299B">
              <w:rPr>
                <w:rFonts w:eastAsia="Calibri"/>
              </w:rPr>
              <w:t>RLA1015</w:t>
            </w:r>
          </w:p>
        </w:tc>
        <w:tc>
          <w:tcPr>
            <w:tcW w:w="3630" w:type="dxa"/>
            <w:tcBorders>
              <w:top w:val="nil"/>
              <w:left w:val="nil"/>
              <w:bottom w:val="single" w:sz="8" w:space="0" w:color="000000"/>
              <w:right w:val="single" w:sz="8" w:space="0" w:color="000000"/>
            </w:tcBorders>
            <w:tcMar>
              <w:top w:w="100" w:type="dxa"/>
              <w:left w:w="80" w:type="dxa"/>
              <w:bottom w:w="100" w:type="dxa"/>
              <w:right w:w="80" w:type="dxa"/>
            </w:tcMar>
          </w:tcPr>
          <w:p w:rsidR="00596E60" w:rsidRPr="0067299B" w:rsidRDefault="0067299B" w:rsidP="001B2051">
            <w:pPr>
              <w:spacing w:line="240" w:lineRule="auto"/>
              <w:ind w:left="60"/>
              <w:jc w:val="both"/>
              <w:rPr>
                <w:rFonts w:eastAsia="Calibri"/>
              </w:rPr>
            </w:pPr>
            <w:r w:rsidRPr="0067299B">
              <w:rPr>
                <w:rFonts w:eastAsia="Calibri"/>
              </w:rPr>
              <w:t>Armonización de sistemas integrados y buenas prácticas de irradiación en los procedimientos de instalaciones de irradiación</w:t>
            </w:r>
          </w:p>
        </w:tc>
        <w:tc>
          <w:tcPr>
            <w:tcW w:w="2145" w:type="dxa"/>
            <w:tcBorders>
              <w:top w:val="nil"/>
              <w:left w:val="nil"/>
              <w:bottom w:val="single" w:sz="8" w:space="0" w:color="000000"/>
              <w:right w:val="single" w:sz="8" w:space="0" w:color="000000"/>
            </w:tcBorders>
            <w:tcMar>
              <w:top w:w="100" w:type="dxa"/>
              <w:left w:w="80" w:type="dxa"/>
              <w:bottom w:w="100" w:type="dxa"/>
              <w:right w:w="80" w:type="dxa"/>
            </w:tcMar>
          </w:tcPr>
          <w:p w:rsidR="00596E60" w:rsidRPr="0067299B" w:rsidRDefault="0067299B" w:rsidP="001B2051">
            <w:pPr>
              <w:spacing w:line="240" w:lineRule="auto"/>
              <w:ind w:left="60"/>
              <w:jc w:val="both"/>
              <w:rPr>
                <w:rFonts w:eastAsia="Calibri"/>
              </w:rPr>
            </w:pPr>
            <w:r w:rsidRPr="0067299B">
              <w:rPr>
                <w:rFonts w:eastAsia="Calibri"/>
              </w:rPr>
              <w:t>Rubens Barbeito Reyes</w:t>
            </w:r>
          </w:p>
        </w:tc>
        <w:tc>
          <w:tcPr>
            <w:tcW w:w="2640" w:type="dxa"/>
            <w:tcBorders>
              <w:top w:val="nil"/>
              <w:left w:val="nil"/>
              <w:bottom w:val="single" w:sz="8" w:space="0" w:color="000000"/>
              <w:right w:val="single" w:sz="8" w:space="0" w:color="000000"/>
            </w:tcBorders>
            <w:tcMar>
              <w:top w:w="100" w:type="dxa"/>
              <w:left w:w="80" w:type="dxa"/>
              <w:bottom w:w="100" w:type="dxa"/>
              <w:right w:w="80" w:type="dxa"/>
            </w:tcMar>
          </w:tcPr>
          <w:p w:rsidR="00596E60" w:rsidRPr="0067299B" w:rsidRDefault="0067299B" w:rsidP="001B2051">
            <w:pPr>
              <w:spacing w:line="240" w:lineRule="auto"/>
              <w:ind w:left="60"/>
              <w:jc w:val="both"/>
              <w:rPr>
                <w:rFonts w:eastAsia="Calibri"/>
              </w:rPr>
            </w:pPr>
            <w:r w:rsidRPr="0067299B">
              <w:rPr>
                <w:rFonts w:eastAsia="Calibri"/>
              </w:rPr>
              <w:t>Agencia Boliviana de Energía Nuclear ABEN</w:t>
            </w:r>
          </w:p>
        </w:tc>
      </w:tr>
      <w:tr w:rsidR="00596E60" w:rsidRPr="0067299B">
        <w:trPr>
          <w:trHeight w:val="1565"/>
        </w:trPr>
        <w:tc>
          <w:tcPr>
            <w:tcW w:w="450"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rsidR="00596E60" w:rsidRPr="0067299B" w:rsidRDefault="0067299B" w:rsidP="001B2051">
            <w:pPr>
              <w:spacing w:line="240" w:lineRule="auto"/>
              <w:ind w:left="60"/>
              <w:jc w:val="both"/>
              <w:rPr>
                <w:rFonts w:eastAsia="Calibri"/>
              </w:rPr>
            </w:pPr>
            <w:r w:rsidRPr="0067299B">
              <w:rPr>
                <w:rFonts w:eastAsia="Calibri"/>
              </w:rPr>
              <w:t>6</w:t>
            </w:r>
          </w:p>
        </w:tc>
        <w:tc>
          <w:tcPr>
            <w:tcW w:w="1425" w:type="dxa"/>
            <w:tcBorders>
              <w:top w:val="nil"/>
              <w:left w:val="nil"/>
              <w:bottom w:val="single" w:sz="8" w:space="0" w:color="000000"/>
              <w:right w:val="single" w:sz="8" w:space="0" w:color="000000"/>
            </w:tcBorders>
            <w:tcMar>
              <w:top w:w="100" w:type="dxa"/>
              <w:left w:w="80" w:type="dxa"/>
              <w:bottom w:w="100" w:type="dxa"/>
              <w:right w:w="80" w:type="dxa"/>
            </w:tcMar>
          </w:tcPr>
          <w:p w:rsidR="00596E60" w:rsidRPr="0067299B" w:rsidRDefault="0067299B" w:rsidP="001B2051">
            <w:pPr>
              <w:spacing w:line="240" w:lineRule="auto"/>
              <w:ind w:left="60"/>
              <w:jc w:val="both"/>
              <w:rPr>
                <w:rFonts w:eastAsia="Calibri"/>
              </w:rPr>
            </w:pPr>
            <w:r w:rsidRPr="0067299B">
              <w:rPr>
                <w:rFonts w:eastAsia="Calibri"/>
              </w:rPr>
              <w:t>RLA1016</w:t>
            </w:r>
          </w:p>
        </w:tc>
        <w:tc>
          <w:tcPr>
            <w:tcW w:w="3630" w:type="dxa"/>
            <w:tcBorders>
              <w:top w:val="nil"/>
              <w:left w:val="nil"/>
              <w:bottom w:val="single" w:sz="8" w:space="0" w:color="000000"/>
              <w:right w:val="single" w:sz="8" w:space="0" w:color="000000"/>
            </w:tcBorders>
            <w:tcMar>
              <w:top w:w="100" w:type="dxa"/>
              <w:left w:w="80" w:type="dxa"/>
              <w:bottom w:w="100" w:type="dxa"/>
              <w:right w:w="80" w:type="dxa"/>
            </w:tcMar>
          </w:tcPr>
          <w:p w:rsidR="00596E60" w:rsidRPr="0067299B" w:rsidRDefault="0067299B" w:rsidP="001B2051">
            <w:pPr>
              <w:spacing w:line="240" w:lineRule="auto"/>
              <w:ind w:left="60"/>
              <w:jc w:val="both"/>
              <w:rPr>
                <w:rFonts w:eastAsia="Calibri"/>
              </w:rPr>
            </w:pPr>
            <w:r w:rsidRPr="0067299B">
              <w:rPr>
                <w:rFonts w:eastAsia="Calibri"/>
              </w:rPr>
              <w:t>Certificación de métodos de medición de flujo y técnicas de calibración de medidores de flujo utilizados en las industrias de petróleo y gas por radio trazadores (ARCAL CLXI)</w:t>
            </w:r>
          </w:p>
        </w:tc>
        <w:tc>
          <w:tcPr>
            <w:tcW w:w="2145" w:type="dxa"/>
            <w:tcBorders>
              <w:top w:val="nil"/>
              <w:left w:val="nil"/>
              <w:bottom w:val="single" w:sz="8" w:space="0" w:color="000000"/>
              <w:right w:val="single" w:sz="8" w:space="0" w:color="000000"/>
            </w:tcBorders>
            <w:tcMar>
              <w:top w:w="100" w:type="dxa"/>
              <w:left w:w="80" w:type="dxa"/>
              <w:bottom w:w="100" w:type="dxa"/>
              <w:right w:w="80" w:type="dxa"/>
            </w:tcMar>
          </w:tcPr>
          <w:p w:rsidR="00596E60" w:rsidRPr="0067299B" w:rsidRDefault="0067299B" w:rsidP="001B2051">
            <w:pPr>
              <w:spacing w:line="240" w:lineRule="auto"/>
              <w:ind w:left="60"/>
              <w:jc w:val="both"/>
              <w:rPr>
                <w:rFonts w:eastAsia="Calibri"/>
                <w:color w:val="333333"/>
              </w:rPr>
            </w:pPr>
            <w:r w:rsidRPr="0067299B">
              <w:rPr>
                <w:rFonts w:eastAsia="Calibri"/>
                <w:color w:val="333333"/>
              </w:rPr>
              <w:t>Cristhian Álvaro Carrasco Villanueva</w:t>
            </w:r>
          </w:p>
        </w:tc>
        <w:tc>
          <w:tcPr>
            <w:tcW w:w="2640" w:type="dxa"/>
            <w:tcBorders>
              <w:top w:val="nil"/>
              <w:left w:val="nil"/>
              <w:bottom w:val="single" w:sz="8" w:space="0" w:color="000000"/>
              <w:right w:val="single" w:sz="8" w:space="0" w:color="000000"/>
            </w:tcBorders>
            <w:tcMar>
              <w:top w:w="100" w:type="dxa"/>
              <w:left w:w="80" w:type="dxa"/>
              <w:bottom w:w="100" w:type="dxa"/>
              <w:right w:w="80" w:type="dxa"/>
            </w:tcMar>
          </w:tcPr>
          <w:p w:rsidR="00596E60" w:rsidRPr="0067299B" w:rsidRDefault="0067299B" w:rsidP="001B2051">
            <w:pPr>
              <w:spacing w:line="240" w:lineRule="auto"/>
              <w:ind w:left="60"/>
              <w:jc w:val="both"/>
              <w:rPr>
                <w:rFonts w:eastAsia="Calibri"/>
              </w:rPr>
            </w:pPr>
            <w:r w:rsidRPr="0067299B">
              <w:rPr>
                <w:rFonts w:eastAsia="Calibri"/>
              </w:rPr>
              <w:t>Universidad Mayor de San Andrés UMSA Instituto de Investigación y Desarrollo de Procesos Químicos</w:t>
            </w:r>
          </w:p>
        </w:tc>
      </w:tr>
      <w:tr w:rsidR="00596E60" w:rsidRPr="0067299B">
        <w:trPr>
          <w:trHeight w:val="1025"/>
        </w:trPr>
        <w:tc>
          <w:tcPr>
            <w:tcW w:w="450"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rsidR="00596E60" w:rsidRPr="0067299B" w:rsidRDefault="0067299B" w:rsidP="001B2051">
            <w:pPr>
              <w:spacing w:line="240" w:lineRule="auto"/>
              <w:ind w:left="60"/>
              <w:jc w:val="both"/>
              <w:rPr>
                <w:rFonts w:eastAsia="Calibri"/>
              </w:rPr>
            </w:pPr>
            <w:r w:rsidRPr="0067299B">
              <w:rPr>
                <w:rFonts w:eastAsia="Calibri"/>
              </w:rPr>
              <w:lastRenderedPageBreak/>
              <w:t>7</w:t>
            </w:r>
          </w:p>
        </w:tc>
        <w:tc>
          <w:tcPr>
            <w:tcW w:w="1425" w:type="dxa"/>
            <w:tcBorders>
              <w:top w:val="nil"/>
              <w:left w:val="nil"/>
              <w:bottom w:val="single" w:sz="8" w:space="0" w:color="000000"/>
              <w:right w:val="single" w:sz="8" w:space="0" w:color="000000"/>
            </w:tcBorders>
            <w:tcMar>
              <w:top w:w="100" w:type="dxa"/>
              <w:left w:w="80" w:type="dxa"/>
              <w:bottom w:w="100" w:type="dxa"/>
              <w:right w:w="80" w:type="dxa"/>
            </w:tcMar>
          </w:tcPr>
          <w:p w:rsidR="00596E60" w:rsidRPr="0067299B" w:rsidRDefault="0067299B" w:rsidP="001B2051">
            <w:pPr>
              <w:spacing w:line="240" w:lineRule="auto"/>
              <w:ind w:left="60"/>
              <w:jc w:val="both"/>
              <w:rPr>
                <w:rFonts w:eastAsia="Calibri"/>
              </w:rPr>
            </w:pPr>
            <w:r w:rsidRPr="0067299B">
              <w:rPr>
                <w:rFonts w:eastAsia="Calibri"/>
              </w:rPr>
              <w:t>RLA5068</w:t>
            </w:r>
          </w:p>
        </w:tc>
        <w:tc>
          <w:tcPr>
            <w:tcW w:w="3630" w:type="dxa"/>
            <w:tcBorders>
              <w:top w:val="nil"/>
              <w:left w:val="nil"/>
              <w:bottom w:val="single" w:sz="8" w:space="0" w:color="000000"/>
              <w:right w:val="single" w:sz="8" w:space="0" w:color="000000"/>
            </w:tcBorders>
            <w:tcMar>
              <w:top w:w="100" w:type="dxa"/>
              <w:left w:w="80" w:type="dxa"/>
              <w:bottom w:w="100" w:type="dxa"/>
              <w:right w:w="80" w:type="dxa"/>
            </w:tcMar>
          </w:tcPr>
          <w:p w:rsidR="00596E60" w:rsidRPr="0067299B" w:rsidRDefault="0067299B" w:rsidP="001B2051">
            <w:pPr>
              <w:spacing w:line="240" w:lineRule="auto"/>
              <w:ind w:left="60"/>
              <w:jc w:val="both"/>
              <w:rPr>
                <w:rFonts w:eastAsia="Calibri"/>
              </w:rPr>
            </w:pPr>
            <w:r w:rsidRPr="0067299B">
              <w:rPr>
                <w:rFonts w:eastAsia="Calibri"/>
              </w:rPr>
              <w:t>Mejoramiento del Rendimiento y del Potencial Comercial de los cultivos de Importancia Económica</w:t>
            </w:r>
          </w:p>
        </w:tc>
        <w:tc>
          <w:tcPr>
            <w:tcW w:w="2145" w:type="dxa"/>
            <w:tcBorders>
              <w:top w:val="nil"/>
              <w:left w:val="nil"/>
              <w:bottom w:val="single" w:sz="8" w:space="0" w:color="000000"/>
              <w:right w:val="single" w:sz="8" w:space="0" w:color="000000"/>
            </w:tcBorders>
            <w:tcMar>
              <w:top w:w="100" w:type="dxa"/>
              <w:left w:w="80" w:type="dxa"/>
              <w:bottom w:w="100" w:type="dxa"/>
              <w:right w:w="80" w:type="dxa"/>
            </w:tcMar>
          </w:tcPr>
          <w:p w:rsidR="00596E60" w:rsidRPr="0067299B" w:rsidRDefault="0067299B" w:rsidP="001B2051">
            <w:pPr>
              <w:spacing w:line="240" w:lineRule="auto"/>
              <w:ind w:left="60"/>
              <w:jc w:val="both"/>
              <w:rPr>
                <w:rFonts w:eastAsia="Calibri"/>
              </w:rPr>
            </w:pPr>
            <w:r w:rsidRPr="0067299B">
              <w:rPr>
                <w:rFonts w:eastAsia="Calibri"/>
              </w:rPr>
              <w:t>Edgar Gómez Villalba</w:t>
            </w:r>
          </w:p>
        </w:tc>
        <w:tc>
          <w:tcPr>
            <w:tcW w:w="2640" w:type="dxa"/>
            <w:tcBorders>
              <w:top w:val="nil"/>
              <w:left w:val="nil"/>
              <w:bottom w:val="single" w:sz="8" w:space="0" w:color="000000"/>
              <w:right w:val="single" w:sz="8" w:space="0" w:color="000000"/>
            </w:tcBorders>
            <w:tcMar>
              <w:top w:w="100" w:type="dxa"/>
              <w:left w:w="80" w:type="dxa"/>
              <w:bottom w:w="100" w:type="dxa"/>
              <w:right w:w="80" w:type="dxa"/>
            </w:tcMar>
          </w:tcPr>
          <w:p w:rsidR="00596E60" w:rsidRPr="0067299B" w:rsidRDefault="0067299B" w:rsidP="001B2051">
            <w:pPr>
              <w:spacing w:line="240" w:lineRule="auto"/>
              <w:ind w:left="60"/>
              <w:jc w:val="both"/>
              <w:rPr>
                <w:rFonts w:eastAsia="Calibri"/>
              </w:rPr>
            </w:pPr>
            <w:r w:rsidRPr="0067299B">
              <w:rPr>
                <w:rFonts w:eastAsia="Calibri"/>
              </w:rPr>
              <w:t>Agencia Boliviana de Energía Nuclear ABEN</w:t>
            </w:r>
          </w:p>
        </w:tc>
      </w:tr>
      <w:tr w:rsidR="00596E60" w:rsidRPr="0067299B">
        <w:trPr>
          <w:trHeight w:val="1295"/>
        </w:trPr>
        <w:tc>
          <w:tcPr>
            <w:tcW w:w="450"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rsidR="00596E60" w:rsidRPr="0067299B" w:rsidRDefault="0067299B" w:rsidP="001B2051">
            <w:pPr>
              <w:spacing w:line="240" w:lineRule="auto"/>
              <w:ind w:left="60"/>
              <w:jc w:val="both"/>
              <w:rPr>
                <w:rFonts w:eastAsia="Calibri"/>
              </w:rPr>
            </w:pPr>
            <w:r w:rsidRPr="0067299B">
              <w:rPr>
                <w:rFonts w:eastAsia="Calibri"/>
              </w:rPr>
              <w:t>8</w:t>
            </w:r>
          </w:p>
        </w:tc>
        <w:tc>
          <w:tcPr>
            <w:tcW w:w="1425" w:type="dxa"/>
            <w:tcBorders>
              <w:top w:val="nil"/>
              <w:left w:val="nil"/>
              <w:bottom w:val="single" w:sz="8" w:space="0" w:color="000000"/>
              <w:right w:val="single" w:sz="8" w:space="0" w:color="000000"/>
            </w:tcBorders>
            <w:tcMar>
              <w:top w:w="100" w:type="dxa"/>
              <w:left w:w="80" w:type="dxa"/>
              <w:bottom w:w="100" w:type="dxa"/>
              <w:right w:w="80" w:type="dxa"/>
            </w:tcMar>
          </w:tcPr>
          <w:p w:rsidR="00596E60" w:rsidRPr="0067299B" w:rsidRDefault="0067299B" w:rsidP="001B2051">
            <w:pPr>
              <w:spacing w:line="240" w:lineRule="auto"/>
              <w:ind w:left="60"/>
              <w:jc w:val="both"/>
              <w:rPr>
                <w:rFonts w:eastAsia="Calibri"/>
              </w:rPr>
            </w:pPr>
            <w:r w:rsidRPr="0067299B">
              <w:rPr>
                <w:rFonts w:eastAsia="Calibri"/>
              </w:rPr>
              <w:t>RLA5069</w:t>
            </w:r>
          </w:p>
        </w:tc>
        <w:tc>
          <w:tcPr>
            <w:tcW w:w="3630" w:type="dxa"/>
            <w:tcBorders>
              <w:top w:val="nil"/>
              <w:left w:val="nil"/>
              <w:bottom w:val="single" w:sz="8" w:space="0" w:color="000000"/>
              <w:right w:val="single" w:sz="8" w:space="0" w:color="000000"/>
            </w:tcBorders>
            <w:tcMar>
              <w:top w:w="100" w:type="dxa"/>
              <w:left w:w="80" w:type="dxa"/>
              <w:bottom w:w="100" w:type="dxa"/>
              <w:right w:w="80" w:type="dxa"/>
            </w:tcMar>
          </w:tcPr>
          <w:p w:rsidR="00596E60" w:rsidRPr="0067299B" w:rsidRDefault="0067299B" w:rsidP="001B2051">
            <w:pPr>
              <w:spacing w:line="240" w:lineRule="auto"/>
              <w:ind w:left="60"/>
              <w:jc w:val="both"/>
              <w:rPr>
                <w:rFonts w:eastAsia="Calibri"/>
              </w:rPr>
            </w:pPr>
            <w:r w:rsidRPr="0067299B">
              <w:rPr>
                <w:rFonts w:eastAsia="Calibri"/>
              </w:rPr>
              <w:t>Mejoramiento de la gestión de la contaminación de compuestos orgánicos persistentes para el establecimiento de correlaciones</w:t>
            </w:r>
          </w:p>
        </w:tc>
        <w:tc>
          <w:tcPr>
            <w:tcW w:w="2145" w:type="dxa"/>
            <w:tcBorders>
              <w:top w:val="nil"/>
              <w:left w:val="nil"/>
              <w:bottom w:val="single" w:sz="8" w:space="0" w:color="000000"/>
              <w:right w:val="single" w:sz="8" w:space="0" w:color="000000"/>
            </w:tcBorders>
            <w:tcMar>
              <w:top w:w="100" w:type="dxa"/>
              <w:left w:w="80" w:type="dxa"/>
              <w:bottom w:w="100" w:type="dxa"/>
              <w:right w:w="80" w:type="dxa"/>
            </w:tcMar>
          </w:tcPr>
          <w:p w:rsidR="00596E60" w:rsidRPr="0067299B" w:rsidRDefault="0067299B" w:rsidP="001B2051">
            <w:pPr>
              <w:spacing w:line="240" w:lineRule="auto"/>
              <w:ind w:left="60"/>
              <w:jc w:val="both"/>
              <w:rPr>
                <w:rFonts w:eastAsia="Calibri"/>
                <w:color w:val="333333"/>
              </w:rPr>
            </w:pPr>
            <w:r w:rsidRPr="0067299B">
              <w:rPr>
                <w:rFonts w:eastAsia="Calibri"/>
                <w:color w:val="333333"/>
              </w:rPr>
              <w:t>Cristhian Álvaro Carrasco Villanueva</w:t>
            </w:r>
          </w:p>
        </w:tc>
        <w:tc>
          <w:tcPr>
            <w:tcW w:w="2640" w:type="dxa"/>
            <w:tcBorders>
              <w:top w:val="nil"/>
              <w:left w:val="nil"/>
              <w:bottom w:val="single" w:sz="8" w:space="0" w:color="000000"/>
              <w:right w:val="single" w:sz="8" w:space="0" w:color="000000"/>
            </w:tcBorders>
            <w:tcMar>
              <w:top w:w="100" w:type="dxa"/>
              <w:left w:w="80" w:type="dxa"/>
              <w:bottom w:w="100" w:type="dxa"/>
              <w:right w:w="80" w:type="dxa"/>
            </w:tcMar>
          </w:tcPr>
          <w:p w:rsidR="00596E60" w:rsidRPr="0067299B" w:rsidRDefault="0067299B" w:rsidP="001B2051">
            <w:pPr>
              <w:spacing w:line="240" w:lineRule="auto"/>
              <w:ind w:left="60"/>
              <w:jc w:val="both"/>
              <w:rPr>
                <w:rFonts w:eastAsia="Calibri"/>
              </w:rPr>
            </w:pPr>
            <w:r w:rsidRPr="0067299B">
              <w:rPr>
                <w:rFonts w:eastAsia="Calibri"/>
              </w:rPr>
              <w:t>Universidad Mayor de San Andrés UMSA Instituto de Investigación y Desarrollo de Procesos Químicos</w:t>
            </w:r>
          </w:p>
        </w:tc>
      </w:tr>
      <w:tr w:rsidR="00596E60" w:rsidRPr="0067299B">
        <w:trPr>
          <w:trHeight w:val="755"/>
        </w:trPr>
        <w:tc>
          <w:tcPr>
            <w:tcW w:w="450"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rsidR="00596E60" w:rsidRPr="0067299B" w:rsidRDefault="0067299B" w:rsidP="001B2051">
            <w:pPr>
              <w:spacing w:line="240" w:lineRule="auto"/>
              <w:ind w:left="60"/>
              <w:jc w:val="both"/>
              <w:rPr>
                <w:rFonts w:eastAsia="Calibri"/>
              </w:rPr>
            </w:pPr>
            <w:r w:rsidRPr="0067299B">
              <w:rPr>
                <w:rFonts w:eastAsia="Calibri"/>
              </w:rPr>
              <w:t>9</w:t>
            </w:r>
          </w:p>
        </w:tc>
        <w:tc>
          <w:tcPr>
            <w:tcW w:w="1425" w:type="dxa"/>
            <w:tcBorders>
              <w:top w:val="nil"/>
              <w:left w:val="nil"/>
              <w:bottom w:val="single" w:sz="8" w:space="0" w:color="000000"/>
              <w:right w:val="single" w:sz="8" w:space="0" w:color="000000"/>
            </w:tcBorders>
            <w:tcMar>
              <w:top w:w="100" w:type="dxa"/>
              <w:left w:w="80" w:type="dxa"/>
              <w:bottom w:w="100" w:type="dxa"/>
              <w:right w:w="80" w:type="dxa"/>
            </w:tcMar>
          </w:tcPr>
          <w:p w:rsidR="00596E60" w:rsidRPr="0067299B" w:rsidRDefault="0067299B" w:rsidP="001B2051">
            <w:pPr>
              <w:spacing w:line="240" w:lineRule="auto"/>
              <w:ind w:left="60"/>
              <w:jc w:val="both"/>
              <w:rPr>
                <w:rFonts w:eastAsia="Calibri"/>
              </w:rPr>
            </w:pPr>
            <w:r w:rsidRPr="0067299B">
              <w:rPr>
                <w:rFonts w:eastAsia="Calibri"/>
              </w:rPr>
              <w:t>RLA5071</w:t>
            </w:r>
          </w:p>
        </w:tc>
        <w:tc>
          <w:tcPr>
            <w:tcW w:w="3630" w:type="dxa"/>
            <w:tcBorders>
              <w:top w:val="nil"/>
              <w:left w:val="nil"/>
              <w:bottom w:val="single" w:sz="8" w:space="0" w:color="000000"/>
              <w:right w:val="single" w:sz="8" w:space="0" w:color="000000"/>
            </w:tcBorders>
            <w:tcMar>
              <w:top w:w="100" w:type="dxa"/>
              <w:left w:w="80" w:type="dxa"/>
              <w:bottom w:w="100" w:type="dxa"/>
              <w:right w:w="80" w:type="dxa"/>
            </w:tcMar>
          </w:tcPr>
          <w:p w:rsidR="00596E60" w:rsidRPr="0067299B" w:rsidRDefault="0067299B" w:rsidP="001B2051">
            <w:pPr>
              <w:spacing w:line="240" w:lineRule="auto"/>
              <w:ind w:left="60"/>
              <w:jc w:val="both"/>
              <w:rPr>
                <w:rFonts w:eastAsia="Calibri"/>
              </w:rPr>
            </w:pPr>
            <w:r w:rsidRPr="0067299B">
              <w:rPr>
                <w:rFonts w:eastAsia="Calibri"/>
              </w:rPr>
              <w:t>Disminución de la Tasa de Infestación por Parásitos en Ovinos” (ARCAL CXLIV)</w:t>
            </w:r>
          </w:p>
        </w:tc>
        <w:tc>
          <w:tcPr>
            <w:tcW w:w="2145" w:type="dxa"/>
            <w:tcBorders>
              <w:top w:val="nil"/>
              <w:left w:val="nil"/>
              <w:bottom w:val="single" w:sz="8" w:space="0" w:color="000000"/>
              <w:right w:val="single" w:sz="8" w:space="0" w:color="000000"/>
            </w:tcBorders>
            <w:tcMar>
              <w:top w:w="100" w:type="dxa"/>
              <w:left w:w="80" w:type="dxa"/>
              <w:bottom w:w="100" w:type="dxa"/>
              <w:right w:w="80" w:type="dxa"/>
            </w:tcMar>
          </w:tcPr>
          <w:p w:rsidR="00596E60" w:rsidRPr="0067299B" w:rsidRDefault="0067299B" w:rsidP="001B2051">
            <w:pPr>
              <w:spacing w:line="240" w:lineRule="auto"/>
              <w:ind w:left="60"/>
              <w:jc w:val="both"/>
              <w:rPr>
                <w:rFonts w:eastAsia="Calibri"/>
              </w:rPr>
            </w:pPr>
            <w:r w:rsidRPr="0067299B">
              <w:rPr>
                <w:rFonts w:eastAsia="Calibri"/>
              </w:rPr>
              <w:t>Angelika Stemmer</w:t>
            </w:r>
          </w:p>
        </w:tc>
        <w:tc>
          <w:tcPr>
            <w:tcW w:w="2640" w:type="dxa"/>
            <w:tcBorders>
              <w:top w:val="nil"/>
              <w:left w:val="nil"/>
              <w:bottom w:val="single" w:sz="8" w:space="0" w:color="000000"/>
              <w:right w:val="single" w:sz="8" w:space="0" w:color="000000"/>
            </w:tcBorders>
            <w:tcMar>
              <w:top w:w="100" w:type="dxa"/>
              <w:left w:w="80" w:type="dxa"/>
              <w:bottom w:w="100" w:type="dxa"/>
              <w:right w:w="80" w:type="dxa"/>
            </w:tcMar>
          </w:tcPr>
          <w:p w:rsidR="00596E60" w:rsidRPr="0067299B" w:rsidRDefault="0067299B" w:rsidP="001B2051">
            <w:pPr>
              <w:spacing w:line="240" w:lineRule="auto"/>
              <w:ind w:left="60"/>
              <w:jc w:val="both"/>
              <w:rPr>
                <w:rFonts w:eastAsia="Calibri"/>
              </w:rPr>
            </w:pPr>
            <w:r w:rsidRPr="0067299B">
              <w:rPr>
                <w:rFonts w:eastAsia="Calibri"/>
              </w:rPr>
              <w:t>Universidad Mayor de San Simón UMSS</w:t>
            </w:r>
          </w:p>
        </w:tc>
      </w:tr>
      <w:tr w:rsidR="00596E60" w:rsidRPr="0067299B">
        <w:trPr>
          <w:trHeight w:val="1835"/>
        </w:trPr>
        <w:tc>
          <w:tcPr>
            <w:tcW w:w="450"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rsidR="00596E60" w:rsidRPr="0067299B" w:rsidRDefault="0067299B" w:rsidP="001B2051">
            <w:pPr>
              <w:spacing w:line="240" w:lineRule="auto"/>
              <w:ind w:left="60"/>
              <w:jc w:val="both"/>
              <w:rPr>
                <w:rFonts w:eastAsia="Calibri"/>
              </w:rPr>
            </w:pPr>
            <w:r w:rsidRPr="0067299B">
              <w:rPr>
                <w:rFonts w:eastAsia="Calibri"/>
              </w:rPr>
              <w:t>11</w:t>
            </w:r>
          </w:p>
        </w:tc>
        <w:tc>
          <w:tcPr>
            <w:tcW w:w="1425" w:type="dxa"/>
            <w:tcBorders>
              <w:top w:val="nil"/>
              <w:left w:val="nil"/>
              <w:bottom w:val="single" w:sz="8" w:space="0" w:color="000000"/>
              <w:right w:val="single" w:sz="8" w:space="0" w:color="000000"/>
            </w:tcBorders>
            <w:tcMar>
              <w:top w:w="100" w:type="dxa"/>
              <w:left w:w="80" w:type="dxa"/>
              <w:bottom w:w="100" w:type="dxa"/>
              <w:right w:w="80" w:type="dxa"/>
            </w:tcMar>
          </w:tcPr>
          <w:p w:rsidR="00596E60" w:rsidRPr="0067299B" w:rsidRDefault="0067299B" w:rsidP="001B2051">
            <w:pPr>
              <w:spacing w:line="240" w:lineRule="auto"/>
              <w:ind w:left="60"/>
              <w:jc w:val="both"/>
              <w:rPr>
                <w:rFonts w:eastAsia="Calibri"/>
              </w:rPr>
            </w:pPr>
            <w:r w:rsidRPr="0067299B">
              <w:rPr>
                <w:rFonts w:eastAsia="Calibri"/>
              </w:rPr>
              <w:t>RLA5076</w:t>
            </w:r>
          </w:p>
        </w:tc>
        <w:tc>
          <w:tcPr>
            <w:tcW w:w="3630" w:type="dxa"/>
            <w:tcBorders>
              <w:top w:val="nil"/>
              <w:left w:val="nil"/>
              <w:bottom w:val="single" w:sz="8" w:space="0" w:color="000000"/>
              <w:right w:val="single" w:sz="8" w:space="0" w:color="000000"/>
            </w:tcBorders>
            <w:tcMar>
              <w:top w:w="100" w:type="dxa"/>
              <w:left w:w="80" w:type="dxa"/>
              <w:bottom w:w="100" w:type="dxa"/>
              <w:right w:w="80" w:type="dxa"/>
            </w:tcMar>
          </w:tcPr>
          <w:p w:rsidR="00596E60" w:rsidRPr="0067299B" w:rsidRDefault="0067299B" w:rsidP="001B2051">
            <w:pPr>
              <w:spacing w:line="240" w:lineRule="auto"/>
              <w:ind w:left="60"/>
              <w:jc w:val="both"/>
              <w:rPr>
                <w:rFonts w:eastAsia="Calibri"/>
              </w:rPr>
            </w:pPr>
            <w:r w:rsidRPr="0067299B">
              <w:rPr>
                <w:rFonts w:eastAsia="Calibri"/>
              </w:rPr>
              <w:t>Fortalecimiento de los sistemas de vigilancia y monitoreo de instalaciones hidráulicas empleando técnicas nucleares para evaluar el impacto de la sedimentación como riesgo social y ambiental</w:t>
            </w:r>
          </w:p>
        </w:tc>
        <w:tc>
          <w:tcPr>
            <w:tcW w:w="2145" w:type="dxa"/>
            <w:tcBorders>
              <w:top w:val="nil"/>
              <w:left w:val="nil"/>
              <w:bottom w:val="single" w:sz="8" w:space="0" w:color="000000"/>
              <w:right w:val="single" w:sz="8" w:space="0" w:color="000000"/>
            </w:tcBorders>
            <w:tcMar>
              <w:top w:w="100" w:type="dxa"/>
              <w:left w:w="80" w:type="dxa"/>
              <w:bottom w:w="100" w:type="dxa"/>
              <w:right w:w="80" w:type="dxa"/>
            </w:tcMar>
          </w:tcPr>
          <w:p w:rsidR="00596E60" w:rsidRPr="0067299B" w:rsidRDefault="0067299B" w:rsidP="001B2051">
            <w:pPr>
              <w:spacing w:line="240" w:lineRule="auto"/>
              <w:ind w:left="60"/>
              <w:jc w:val="both"/>
              <w:rPr>
                <w:rFonts w:eastAsia="Calibri"/>
              </w:rPr>
            </w:pPr>
            <w:r w:rsidRPr="0067299B">
              <w:rPr>
                <w:rFonts w:eastAsia="Calibri"/>
              </w:rPr>
              <w:t>Diego Inturias Guzmán</w:t>
            </w:r>
          </w:p>
        </w:tc>
        <w:tc>
          <w:tcPr>
            <w:tcW w:w="2640" w:type="dxa"/>
            <w:tcBorders>
              <w:top w:val="nil"/>
              <w:left w:val="nil"/>
              <w:bottom w:val="single" w:sz="8" w:space="0" w:color="000000"/>
              <w:right w:val="single" w:sz="8" w:space="0" w:color="000000"/>
            </w:tcBorders>
            <w:tcMar>
              <w:top w:w="100" w:type="dxa"/>
              <w:left w:w="80" w:type="dxa"/>
              <w:bottom w:w="100" w:type="dxa"/>
              <w:right w:w="80" w:type="dxa"/>
            </w:tcMar>
          </w:tcPr>
          <w:p w:rsidR="00596E60" w:rsidRPr="0067299B" w:rsidRDefault="0067299B" w:rsidP="001B2051">
            <w:pPr>
              <w:spacing w:line="240" w:lineRule="auto"/>
              <w:ind w:left="60"/>
              <w:jc w:val="both"/>
              <w:rPr>
                <w:rFonts w:eastAsia="Calibri"/>
              </w:rPr>
            </w:pPr>
            <w:r w:rsidRPr="0067299B">
              <w:rPr>
                <w:rFonts w:eastAsia="Calibri"/>
              </w:rPr>
              <w:t>Ministerio de Medio Ambiente y Agua MMAyA</w:t>
            </w:r>
          </w:p>
        </w:tc>
      </w:tr>
      <w:tr w:rsidR="00596E60" w:rsidRPr="0067299B">
        <w:trPr>
          <w:trHeight w:val="1565"/>
        </w:trPr>
        <w:tc>
          <w:tcPr>
            <w:tcW w:w="450"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rsidR="00596E60" w:rsidRPr="0067299B" w:rsidRDefault="0067299B" w:rsidP="001B2051">
            <w:pPr>
              <w:spacing w:line="240" w:lineRule="auto"/>
              <w:ind w:left="60"/>
              <w:jc w:val="both"/>
              <w:rPr>
                <w:rFonts w:eastAsia="Calibri"/>
              </w:rPr>
            </w:pPr>
            <w:r w:rsidRPr="0067299B">
              <w:rPr>
                <w:rFonts w:eastAsia="Calibri"/>
              </w:rPr>
              <w:t>12</w:t>
            </w:r>
          </w:p>
        </w:tc>
        <w:tc>
          <w:tcPr>
            <w:tcW w:w="1425" w:type="dxa"/>
            <w:tcBorders>
              <w:top w:val="nil"/>
              <w:left w:val="nil"/>
              <w:bottom w:val="single" w:sz="8" w:space="0" w:color="000000"/>
              <w:right w:val="single" w:sz="8" w:space="0" w:color="000000"/>
            </w:tcBorders>
            <w:tcMar>
              <w:top w:w="100" w:type="dxa"/>
              <w:left w:w="80" w:type="dxa"/>
              <w:bottom w:w="100" w:type="dxa"/>
              <w:right w:w="80" w:type="dxa"/>
            </w:tcMar>
          </w:tcPr>
          <w:p w:rsidR="00596E60" w:rsidRPr="0067299B" w:rsidRDefault="0067299B" w:rsidP="001B2051">
            <w:pPr>
              <w:spacing w:line="240" w:lineRule="auto"/>
              <w:ind w:left="60"/>
              <w:jc w:val="both"/>
              <w:rPr>
                <w:rFonts w:eastAsia="Calibri"/>
              </w:rPr>
            </w:pPr>
            <w:r w:rsidRPr="0067299B">
              <w:rPr>
                <w:rFonts w:eastAsia="Calibri"/>
              </w:rPr>
              <w:t>RLA5077</w:t>
            </w:r>
          </w:p>
        </w:tc>
        <w:tc>
          <w:tcPr>
            <w:tcW w:w="3630" w:type="dxa"/>
            <w:tcBorders>
              <w:top w:val="nil"/>
              <w:left w:val="nil"/>
              <w:bottom w:val="single" w:sz="8" w:space="0" w:color="000000"/>
              <w:right w:val="single" w:sz="8" w:space="0" w:color="000000"/>
            </w:tcBorders>
            <w:tcMar>
              <w:top w:w="100" w:type="dxa"/>
              <w:left w:w="80" w:type="dxa"/>
              <w:bottom w:w="100" w:type="dxa"/>
              <w:right w:w="80" w:type="dxa"/>
            </w:tcMar>
          </w:tcPr>
          <w:p w:rsidR="00596E60" w:rsidRPr="0067299B" w:rsidRDefault="0067299B" w:rsidP="001B2051">
            <w:pPr>
              <w:spacing w:line="240" w:lineRule="auto"/>
              <w:ind w:left="60"/>
              <w:jc w:val="both"/>
              <w:rPr>
                <w:rFonts w:eastAsia="Calibri"/>
              </w:rPr>
            </w:pPr>
            <w:r w:rsidRPr="0067299B">
              <w:rPr>
                <w:rFonts w:eastAsia="Calibri"/>
              </w:rPr>
              <w:t>Mejorando la sostenibilidad a través de la eficiencia en el uso del agua asociada con estrategias de adaptación y mitigación del cambio climático en la agricultura</w:t>
            </w:r>
          </w:p>
        </w:tc>
        <w:tc>
          <w:tcPr>
            <w:tcW w:w="2145" w:type="dxa"/>
            <w:tcBorders>
              <w:top w:val="nil"/>
              <w:left w:val="nil"/>
              <w:bottom w:val="single" w:sz="8" w:space="0" w:color="000000"/>
              <w:right w:val="single" w:sz="8" w:space="0" w:color="000000"/>
            </w:tcBorders>
            <w:tcMar>
              <w:top w:w="100" w:type="dxa"/>
              <w:left w:w="80" w:type="dxa"/>
              <w:bottom w:w="100" w:type="dxa"/>
              <w:right w:w="80" w:type="dxa"/>
            </w:tcMar>
          </w:tcPr>
          <w:p w:rsidR="00596E60" w:rsidRPr="0067299B" w:rsidRDefault="0067299B" w:rsidP="001B2051">
            <w:pPr>
              <w:spacing w:line="240" w:lineRule="auto"/>
              <w:ind w:left="60"/>
              <w:jc w:val="both"/>
              <w:rPr>
                <w:rFonts w:eastAsia="Calibri"/>
              </w:rPr>
            </w:pPr>
            <w:r w:rsidRPr="0067299B">
              <w:rPr>
                <w:rFonts w:eastAsia="Calibri"/>
              </w:rPr>
              <w:t>Edgar Gómez Villalba</w:t>
            </w:r>
          </w:p>
        </w:tc>
        <w:tc>
          <w:tcPr>
            <w:tcW w:w="2640" w:type="dxa"/>
            <w:tcBorders>
              <w:top w:val="nil"/>
              <w:left w:val="nil"/>
              <w:bottom w:val="single" w:sz="8" w:space="0" w:color="000000"/>
              <w:right w:val="single" w:sz="8" w:space="0" w:color="000000"/>
            </w:tcBorders>
            <w:tcMar>
              <w:top w:w="100" w:type="dxa"/>
              <w:left w:w="80" w:type="dxa"/>
              <w:bottom w:w="100" w:type="dxa"/>
              <w:right w:w="80" w:type="dxa"/>
            </w:tcMar>
          </w:tcPr>
          <w:p w:rsidR="00596E60" w:rsidRPr="0067299B" w:rsidRDefault="0067299B" w:rsidP="001B2051">
            <w:pPr>
              <w:spacing w:line="240" w:lineRule="auto"/>
              <w:ind w:left="60"/>
              <w:jc w:val="both"/>
              <w:rPr>
                <w:rFonts w:eastAsia="Calibri"/>
              </w:rPr>
            </w:pPr>
            <w:r w:rsidRPr="0067299B">
              <w:rPr>
                <w:rFonts w:eastAsia="Calibri"/>
              </w:rPr>
              <w:t>Agencia Boliviana de Energía Nuclear ABEN</w:t>
            </w:r>
          </w:p>
        </w:tc>
      </w:tr>
      <w:tr w:rsidR="00596E60" w:rsidRPr="0067299B">
        <w:trPr>
          <w:trHeight w:val="1565"/>
        </w:trPr>
        <w:tc>
          <w:tcPr>
            <w:tcW w:w="450"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rsidR="00596E60" w:rsidRPr="0067299B" w:rsidRDefault="0067299B" w:rsidP="001B2051">
            <w:pPr>
              <w:spacing w:line="240" w:lineRule="auto"/>
              <w:ind w:left="60"/>
              <w:jc w:val="both"/>
              <w:rPr>
                <w:rFonts w:eastAsia="Calibri"/>
              </w:rPr>
            </w:pPr>
            <w:r w:rsidRPr="0067299B">
              <w:rPr>
                <w:rFonts w:eastAsia="Calibri"/>
              </w:rPr>
              <w:t>13</w:t>
            </w:r>
          </w:p>
        </w:tc>
        <w:tc>
          <w:tcPr>
            <w:tcW w:w="1425" w:type="dxa"/>
            <w:tcBorders>
              <w:top w:val="nil"/>
              <w:left w:val="nil"/>
              <w:bottom w:val="single" w:sz="8" w:space="0" w:color="000000"/>
              <w:right w:val="single" w:sz="8" w:space="0" w:color="000000"/>
            </w:tcBorders>
            <w:tcMar>
              <w:top w:w="100" w:type="dxa"/>
              <w:left w:w="80" w:type="dxa"/>
              <w:bottom w:w="100" w:type="dxa"/>
              <w:right w:w="80" w:type="dxa"/>
            </w:tcMar>
          </w:tcPr>
          <w:p w:rsidR="00596E60" w:rsidRPr="0067299B" w:rsidRDefault="0067299B" w:rsidP="001B2051">
            <w:pPr>
              <w:spacing w:line="240" w:lineRule="auto"/>
              <w:ind w:left="60"/>
              <w:jc w:val="both"/>
              <w:rPr>
                <w:rFonts w:eastAsia="Calibri"/>
              </w:rPr>
            </w:pPr>
            <w:r w:rsidRPr="0067299B">
              <w:rPr>
                <w:rFonts w:eastAsia="Calibri"/>
              </w:rPr>
              <w:t>RLA5078</w:t>
            </w:r>
          </w:p>
        </w:tc>
        <w:tc>
          <w:tcPr>
            <w:tcW w:w="3630" w:type="dxa"/>
            <w:tcBorders>
              <w:top w:val="nil"/>
              <w:left w:val="nil"/>
              <w:bottom w:val="single" w:sz="8" w:space="0" w:color="000000"/>
              <w:right w:val="single" w:sz="8" w:space="0" w:color="000000"/>
            </w:tcBorders>
            <w:tcMar>
              <w:top w:w="100" w:type="dxa"/>
              <w:left w:w="80" w:type="dxa"/>
              <w:bottom w:w="100" w:type="dxa"/>
              <w:right w:w="80" w:type="dxa"/>
            </w:tcMar>
          </w:tcPr>
          <w:p w:rsidR="00596E60" w:rsidRPr="0067299B" w:rsidRDefault="0067299B" w:rsidP="001B2051">
            <w:pPr>
              <w:spacing w:line="240" w:lineRule="auto"/>
              <w:ind w:left="60"/>
              <w:jc w:val="both"/>
              <w:rPr>
                <w:rFonts w:eastAsia="Calibri"/>
              </w:rPr>
            </w:pPr>
            <w:r w:rsidRPr="0067299B">
              <w:rPr>
                <w:rFonts w:eastAsia="Calibri"/>
              </w:rPr>
              <w:t>Mejoramiento de las prácticas de fertilización en cultivos a través del uso eficiente de genotipos en el uso de macronutrientes y bacterias promotoras del crecimiento de las plantas</w:t>
            </w:r>
          </w:p>
        </w:tc>
        <w:tc>
          <w:tcPr>
            <w:tcW w:w="2145" w:type="dxa"/>
            <w:tcBorders>
              <w:top w:val="nil"/>
              <w:left w:val="nil"/>
              <w:bottom w:val="single" w:sz="8" w:space="0" w:color="000000"/>
              <w:right w:val="single" w:sz="8" w:space="0" w:color="000000"/>
            </w:tcBorders>
            <w:tcMar>
              <w:top w:w="100" w:type="dxa"/>
              <w:left w:w="80" w:type="dxa"/>
              <w:bottom w:w="100" w:type="dxa"/>
              <w:right w:w="80" w:type="dxa"/>
            </w:tcMar>
          </w:tcPr>
          <w:p w:rsidR="00596E60" w:rsidRPr="0067299B" w:rsidRDefault="0067299B" w:rsidP="001B2051">
            <w:pPr>
              <w:spacing w:line="240" w:lineRule="auto"/>
              <w:ind w:left="60"/>
              <w:jc w:val="both"/>
              <w:rPr>
                <w:rFonts w:eastAsia="Calibri"/>
              </w:rPr>
            </w:pPr>
            <w:r w:rsidRPr="0067299B">
              <w:rPr>
                <w:rFonts w:eastAsia="Calibri"/>
              </w:rPr>
              <w:t>Edgar Gómez Villalba</w:t>
            </w:r>
          </w:p>
        </w:tc>
        <w:tc>
          <w:tcPr>
            <w:tcW w:w="2640" w:type="dxa"/>
            <w:tcBorders>
              <w:top w:val="nil"/>
              <w:left w:val="nil"/>
              <w:bottom w:val="single" w:sz="8" w:space="0" w:color="000000"/>
              <w:right w:val="single" w:sz="8" w:space="0" w:color="000000"/>
            </w:tcBorders>
            <w:tcMar>
              <w:top w:w="100" w:type="dxa"/>
              <w:left w:w="80" w:type="dxa"/>
              <w:bottom w:w="100" w:type="dxa"/>
              <w:right w:w="80" w:type="dxa"/>
            </w:tcMar>
          </w:tcPr>
          <w:p w:rsidR="00596E60" w:rsidRPr="0067299B" w:rsidRDefault="0067299B" w:rsidP="001B2051">
            <w:pPr>
              <w:spacing w:line="240" w:lineRule="auto"/>
              <w:ind w:left="60"/>
              <w:jc w:val="both"/>
              <w:rPr>
                <w:rFonts w:eastAsia="Calibri"/>
              </w:rPr>
            </w:pPr>
            <w:r w:rsidRPr="0067299B">
              <w:rPr>
                <w:rFonts w:eastAsia="Calibri"/>
              </w:rPr>
              <w:t>Agencia Boliviana de Energía Nuclear ABEN</w:t>
            </w:r>
          </w:p>
        </w:tc>
      </w:tr>
      <w:tr w:rsidR="00596E60" w:rsidRPr="0067299B">
        <w:trPr>
          <w:trHeight w:val="1295"/>
        </w:trPr>
        <w:tc>
          <w:tcPr>
            <w:tcW w:w="450"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rsidR="00596E60" w:rsidRPr="0067299B" w:rsidRDefault="0067299B" w:rsidP="001B2051">
            <w:pPr>
              <w:spacing w:line="240" w:lineRule="auto"/>
              <w:ind w:left="60"/>
              <w:jc w:val="both"/>
              <w:rPr>
                <w:rFonts w:eastAsia="Calibri"/>
              </w:rPr>
            </w:pPr>
            <w:r w:rsidRPr="0067299B">
              <w:rPr>
                <w:rFonts w:eastAsia="Calibri"/>
              </w:rPr>
              <w:t>14</w:t>
            </w:r>
          </w:p>
        </w:tc>
        <w:tc>
          <w:tcPr>
            <w:tcW w:w="1425" w:type="dxa"/>
            <w:tcBorders>
              <w:top w:val="nil"/>
              <w:left w:val="nil"/>
              <w:bottom w:val="single" w:sz="8" w:space="0" w:color="000000"/>
              <w:right w:val="single" w:sz="8" w:space="0" w:color="000000"/>
            </w:tcBorders>
            <w:tcMar>
              <w:top w:w="100" w:type="dxa"/>
              <w:left w:w="80" w:type="dxa"/>
              <w:bottom w:w="100" w:type="dxa"/>
              <w:right w:w="80" w:type="dxa"/>
            </w:tcMar>
          </w:tcPr>
          <w:p w:rsidR="00596E60" w:rsidRPr="0067299B" w:rsidRDefault="0067299B" w:rsidP="001B2051">
            <w:pPr>
              <w:spacing w:line="240" w:lineRule="auto"/>
              <w:ind w:left="60"/>
              <w:jc w:val="both"/>
              <w:rPr>
                <w:rFonts w:eastAsia="Calibri"/>
              </w:rPr>
            </w:pPr>
            <w:r w:rsidRPr="0067299B">
              <w:rPr>
                <w:rFonts w:eastAsia="Calibri"/>
              </w:rPr>
              <w:t>RLA6077</w:t>
            </w:r>
          </w:p>
        </w:tc>
        <w:tc>
          <w:tcPr>
            <w:tcW w:w="3630" w:type="dxa"/>
            <w:tcBorders>
              <w:top w:val="nil"/>
              <w:left w:val="nil"/>
              <w:bottom w:val="single" w:sz="8" w:space="0" w:color="000000"/>
              <w:right w:val="single" w:sz="8" w:space="0" w:color="000000"/>
            </w:tcBorders>
            <w:tcMar>
              <w:top w:w="100" w:type="dxa"/>
              <w:left w:w="80" w:type="dxa"/>
              <w:bottom w:w="100" w:type="dxa"/>
              <w:right w:w="80" w:type="dxa"/>
            </w:tcMar>
          </w:tcPr>
          <w:p w:rsidR="00596E60" w:rsidRPr="0067299B" w:rsidRDefault="0067299B" w:rsidP="001B2051">
            <w:pPr>
              <w:spacing w:line="240" w:lineRule="auto"/>
              <w:ind w:left="60"/>
              <w:jc w:val="both"/>
              <w:rPr>
                <w:rFonts w:eastAsia="Calibri"/>
              </w:rPr>
            </w:pPr>
            <w:r w:rsidRPr="0067299B">
              <w:rPr>
                <w:rFonts w:eastAsia="Calibri"/>
              </w:rPr>
              <w:t>Toma de Acciones Estratégicas para el Fortalecimiento de Capacidades de Diagnóstico y Tratamiento del Cáncer con un Enfoque integral (ARCAL CXLVIII)</w:t>
            </w:r>
          </w:p>
        </w:tc>
        <w:tc>
          <w:tcPr>
            <w:tcW w:w="2145" w:type="dxa"/>
            <w:tcBorders>
              <w:top w:val="nil"/>
              <w:left w:val="nil"/>
              <w:bottom w:val="single" w:sz="8" w:space="0" w:color="000000"/>
              <w:right w:val="single" w:sz="8" w:space="0" w:color="000000"/>
            </w:tcBorders>
            <w:tcMar>
              <w:top w:w="100" w:type="dxa"/>
              <w:left w:w="80" w:type="dxa"/>
              <w:bottom w:w="100" w:type="dxa"/>
              <w:right w:w="80" w:type="dxa"/>
            </w:tcMar>
          </w:tcPr>
          <w:p w:rsidR="00596E60" w:rsidRPr="0067299B" w:rsidRDefault="0067299B" w:rsidP="001B2051">
            <w:pPr>
              <w:spacing w:line="240" w:lineRule="auto"/>
              <w:ind w:left="60"/>
              <w:jc w:val="both"/>
              <w:rPr>
                <w:rFonts w:eastAsia="Calibri"/>
              </w:rPr>
            </w:pPr>
            <w:r w:rsidRPr="0067299B">
              <w:rPr>
                <w:rFonts w:eastAsia="Calibri"/>
              </w:rPr>
              <w:t>Sdenka Mireya Maury Fernández Sr. Soria</w:t>
            </w:r>
          </w:p>
        </w:tc>
        <w:tc>
          <w:tcPr>
            <w:tcW w:w="2640" w:type="dxa"/>
            <w:tcBorders>
              <w:top w:val="nil"/>
              <w:left w:val="nil"/>
              <w:bottom w:val="single" w:sz="8" w:space="0" w:color="000000"/>
              <w:right w:val="single" w:sz="8" w:space="0" w:color="000000"/>
            </w:tcBorders>
            <w:tcMar>
              <w:top w:w="100" w:type="dxa"/>
              <w:left w:w="80" w:type="dxa"/>
              <w:bottom w:w="100" w:type="dxa"/>
              <w:right w:w="80" w:type="dxa"/>
            </w:tcMar>
          </w:tcPr>
          <w:p w:rsidR="00596E60" w:rsidRPr="0067299B" w:rsidRDefault="0067299B" w:rsidP="001B2051">
            <w:pPr>
              <w:spacing w:line="240" w:lineRule="auto"/>
              <w:ind w:left="60"/>
              <w:jc w:val="both"/>
              <w:rPr>
                <w:rFonts w:eastAsia="Calibri"/>
              </w:rPr>
            </w:pPr>
            <w:r w:rsidRPr="0067299B">
              <w:rPr>
                <w:rFonts w:eastAsia="Calibri"/>
              </w:rPr>
              <w:t>Ministerio de Salud MS</w:t>
            </w:r>
          </w:p>
        </w:tc>
      </w:tr>
      <w:tr w:rsidR="00596E60" w:rsidRPr="0067299B">
        <w:trPr>
          <w:trHeight w:val="1025"/>
        </w:trPr>
        <w:tc>
          <w:tcPr>
            <w:tcW w:w="450"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rsidR="00596E60" w:rsidRPr="0067299B" w:rsidRDefault="0067299B" w:rsidP="001B2051">
            <w:pPr>
              <w:spacing w:line="240" w:lineRule="auto"/>
              <w:ind w:left="60"/>
              <w:jc w:val="both"/>
              <w:rPr>
                <w:rFonts w:eastAsia="Calibri"/>
              </w:rPr>
            </w:pPr>
            <w:r w:rsidRPr="0067299B">
              <w:rPr>
                <w:rFonts w:eastAsia="Calibri"/>
              </w:rPr>
              <w:t>15</w:t>
            </w:r>
          </w:p>
        </w:tc>
        <w:tc>
          <w:tcPr>
            <w:tcW w:w="1425" w:type="dxa"/>
            <w:tcBorders>
              <w:top w:val="nil"/>
              <w:left w:val="nil"/>
              <w:bottom w:val="single" w:sz="8" w:space="0" w:color="000000"/>
              <w:right w:val="single" w:sz="8" w:space="0" w:color="000000"/>
            </w:tcBorders>
            <w:tcMar>
              <w:top w:w="100" w:type="dxa"/>
              <w:left w:w="80" w:type="dxa"/>
              <w:bottom w:w="100" w:type="dxa"/>
              <w:right w:w="80" w:type="dxa"/>
            </w:tcMar>
          </w:tcPr>
          <w:p w:rsidR="00596E60" w:rsidRPr="0067299B" w:rsidRDefault="0067299B" w:rsidP="001B2051">
            <w:pPr>
              <w:spacing w:line="240" w:lineRule="auto"/>
              <w:ind w:left="60"/>
              <w:jc w:val="both"/>
              <w:rPr>
                <w:rFonts w:eastAsia="Calibri"/>
              </w:rPr>
            </w:pPr>
            <w:r w:rsidRPr="0067299B">
              <w:rPr>
                <w:rFonts w:eastAsia="Calibri"/>
              </w:rPr>
              <w:t>RLA6079</w:t>
            </w:r>
          </w:p>
        </w:tc>
        <w:tc>
          <w:tcPr>
            <w:tcW w:w="3630" w:type="dxa"/>
            <w:tcBorders>
              <w:top w:val="nil"/>
              <w:left w:val="nil"/>
              <w:bottom w:val="single" w:sz="8" w:space="0" w:color="000000"/>
              <w:right w:val="single" w:sz="8" w:space="0" w:color="000000"/>
            </w:tcBorders>
            <w:tcMar>
              <w:top w:w="100" w:type="dxa"/>
              <w:left w:w="80" w:type="dxa"/>
              <w:bottom w:w="100" w:type="dxa"/>
              <w:right w:w="80" w:type="dxa"/>
            </w:tcMar>
          </w:tcPr>
          <w:p w:rsidR="00596E60" w:rsidRPr="0067299B" w:rsidRDefault="0067299B" w:rsidP="001B2051">
            <w:pPr>
              <w:spacing w:line="240" w:lineRule="auto"/>
              <w:ind w:left="60"/>
              <w:jc w:val="both"/>
              <w:rPr>
                <w:rFonts w:eastAsia="Calibri"/>
              </w:rPr>
            </w:pPr>
            <w:r w:rsidRPr="0067299B">
              <w:rPr>
                <w:rFonts w:eastAsia="Calibri"/>
              </w:rPr>
              <w:t>Empleo de técnicas isotópicas para monitorear e intervenir el mejoramiento de la nutrición infantil</w:t>
            </w:r>
          </w:p>
        </w:tc>
        <w:tc>
          <w:tcPr>
            <w:tcW w:w="2145" w:type="dxa"/>
            <w:tcBorders>
              <w:top w:val="nil"/>
              <w:left w:val="nil"/>
              <w:bottom w:val="single" w:sz="8" w:space="0" w:color="000000"/>
              <w:right w:val="single" w:sz="8" w:space="0" w:color="000000"/>
            </w:tcBorders>
            <w:tcMar>
              <w:top w:w="100" w:type="dxa"/>
              <w:left w:w="80" w:type="dxa"/>
              <w:bottom w:w="100" w:type="dxa"/>
              <w:right w:w="80" w:type="dxa"/>
            </w:tcMar>
          </w:tcPr>
          <w:p w:rsidR="00596E60" w:rsidRPr="0067299B" w:rsidRDefault="0067299B" w:rsidP="001B2051">
            <w:pPr>
              <w:spacing w:line="240" w:lineRule="auto"/>
              <w:ind w:left="60"/>
              <w:jc w:val="both"/>
              <w:rPr>
                <w:rFonts w:eastAsia="Calibri"/>
              </w:rPr>
            </w:pPr>
            <w:r w:rsidRPr="0067299B">
              <w:rPr>
                <w:rFonts w:eastAsia="Calibri"/>
              </w:rPr>
              <w:t>Lucy Alcón Salazar</w:t>
            </w:r>
          </w:p>
        </w:tc>
        <w:tc>
          <w:tcPr>
            <w:tcW w:w="2640" w:type="dxa"/>
            <w:tcBorders>
              <w:top w:val="nil"/>
              <w:left w:val="nil"/>
              <w:bottom w:val="single" w:sz="8" w:space="0" w:color="000000"/>
              <w:right w:val="single" w:sz="8" w:space="0" w:color="000000"/>
            </w:tcBorders>
            <w:tcMar>
              <w:top w:w="100" w:type="dxa"/>
              <w:left w:w="80" w:type="dxa"/>
              <w:bottom w:w="100" w:type="dxa"/>
              <w:right w:w="80" w:type="dxa"/>
            </w:tcMar>
          </w:tcPr>
          <w:p w:rsidR="00596E60" w:rsidRPr="0067299B" w:rsidRDefault="0067299B" w:rsidP="001B2051">
            <w:pPr>
              <w:spacing w:line="240" w:lineRule="auto"/>
              <w:ind w:left="60"/>
              <w:jc w:val="both"/>
              <w:rPr>
                <w:rFonts w:eastAsia="Calibri"/>
              </w:rPr>
            </w:pPr>
            <w:r w:rsidRPr="0067299B">
              <w:rPr>
                <w:rFonts w:eastAsia="Calibri"/>
              </w:rPr>
              <w:t>Ministerio de Salud</w:t>
            </w:r>
          </w:p>
        </w:tc>
      </w:tr>
      <w:tr w:rsidR="00596E60" w:rsidRPr="0067299B">
        <w:trPr>
          <w:trHeight w:val="1295"/>
        </w:trPr>
        <w:tc>
          <w:tcPr>
            <w:tcW w:w="450"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rsidR="00596E60" w:rsidRPr="0067299B" w:rsidRDefault="0067299B" w:rsidP="001B2051">
            <w:pPr>
              <w:spacing w:line="240" w:lineRule="auto"/>
              <w:ind w:left="60"/>
              <w:jc w:val="both"/>
              <w:rPr>
                <w:rFonts w:eastAsia="Calibri"/>
              </w:rPr>
            </w:pPr>
            <w:r w:rsidRPr="0067299B">
              <w:rPr>
                <w:rFonts w:eastAsia="Calibri"/>
              </w:rPr>
              <w:t>16</w:t>
            </w:r>
          </w:p>
        </w:tc>
        <w:tc>
          <w:tcPr>
            <w:tcW w:w="1425" w:type="dxa"/>
            <w:tcBorders>
              <w:top w:val="nil"/>
              <w:left w:val="nil"/>
              <w:bottom w:val="single" w:sz="8" w:space="0" w:color="000000"/>
              <w:right w:val="single" w:sz="8" w:space="0" w:color="000000"/>
            </w:tcBorders>
            <w:tcMar>
              <w:top w:w="100" w:type="dxa"/>
              <w:left w:w="80" w:type="dxa"/>
              <w:bottom w:w="100" w:type="dxa"/>
              <w:right w:w="80" w:type="dxa"/>
            </w:tcMar>
          </w:tcPr>
          <w:p w:rsidR="00596E60" w:rsidRPr="0067299B" w:rsidRDefault="0067299B" w:rsidP="001B2051">
            <w:pPr>
              <w:spacing w:line="240" w:lineRule="auto"/>
              <w:ind w:left="60"/>
              <w:jc w:val="both"/>
              <w:rPr>
                <w:rFonts w:eastAsia="Calibri"/>
              </w:rPr>
            </w:pPr>
            <w:r w:rsidRPr="0067299B">
              <w:rPr>
                <w:rFonts w:eastAsia="Calibri"/>
              </w:rPr>
              <w:t>RLA6080</w:t>
            </w:r>
          </w:p>
        </w:tc>
        <w:tc>
          <w:tcPr>
            <w:tcW w:w="3630" w:type="dxa"/>
            <w:tcBorders>
              <w:top w:val="nil"/>
              <w:left w:val="nil"/>
              <w:bottom w:val="single" w:sz="8" w:space="0" w:color="000000"/>
              <w:right w:val="single" w:sz="8" w:space="0" w:color="000000"/>
            </w:tcBorders>
            <w:tcMar>
              <w:top w:w="100" w:type="dxa"/>
              <w:left w:w="80" w:type="dxa"/>
              <w:bottom w:w="100" w:type="dxa"/>
              <w:right w:w="80" w:type="dxa"/>
            </w:tcMar>
          </w:tcPr>
          <w:p w:rsidR="00596E60" w:rsidRPr="0067299B" w:rsidRDefault="0067299B" w:rsidP="001B2051">
            <w:pPr>
              <w:spacing w:line="240" w:lineRule="auto"/>
              <w:ind w:left="60"/>
              <w:jc w:val="both"/>
              <w:rPr>
                <w:rFonts w:eastAsia="Calibri"/>
              </w:rPr>
            </w:pPr>
            <w:r w:rsidRPr="0067299B">
              <w:rPr>
                <w:rFonts w:eastAsia="Calibri"/>
              </w:rPr>
              <w:t>Criterios de armonización sobre buenas prácticas de manufactura y control de calidad de radioisótopos y radiofármacos</w:t>
            </w:r>
          </w:p>
        </w:tc>
        <w:tc>
          <w:tcPr>
            <w:tcW w:w="2145" w:type="dxa"/>
            <w:tcBorders>
              <w:top w:val="nil"/>
              <w:left w:val="nil"/>
              <w:bottom w:val="single" w:sz="8" w:space="0" w:color="000000"/>
              <w:right w:val="single" w:sz="8" w:space="0" w:color="000000"/>
            </w:tcBorders>
            <w:tcMar>
              <w:top w:w="100" w:type="dxa"/>
              <w:left w:w="80" w:type="dxa"/>
              <w:bottom w:w="100" w:type="dxa"/>
              <w:right w:w="80" w:type="dxa"/>
            </w:tcMar>
          </w:tcPr>
          <w:p w:rsidR="00596E60" w:rsidRPr="0067299B" w:rsidRDefault="0067299B" w:rsidP="001B2051">
            <w:pPr>
              <w:spacing w:line="240" w:lineRule="auto"/>
              <w:ind w:left="60"/>
              <w:jc w:val="both"/>
              <w:rPr>
                <w:rFonts w:eastAsia="Calibri"/>
              </w:rPr>
            </w:pPr>
            <w:r w:rsidRPr="0067299B">
              <w:rPr>
                <w:rFonts w:eastAsia="Calibri"/>
              </w:rPr>
              <w:t>Luis Fernando Cáceres Choque</w:t>
            </w:r>
          </w:p>
        </w:tc>
        <w:tc>
          <w:tcPr>
            <w:tcW w:w="2640" w:type="dxa"/>
            <w:tcBorders>
              <w:top w:val="nil"/>
              <w:left w:val="nil"/>
              <w:bottom w:val="single" w:sz="8" w:space="0" w:color="000000"/>
              <w:right w:val="single" w:sz="8" w:space="0" w:color="000000"/>
            </w:tcBorders>
            <w:tcMar>
              <w:top w:w="100" w:type="dxa"/>
              <w:left w:w="80" w:type="dxa"/>
              <w:bottom w:w="100" w:type="dxa"/>
              <w:right w:w="80" w:type="dxa"/>
            </w:tcMar>
          </w:tcPr>
          <w:p w:rsidR="00596E60" w:rsidRPr="0067299B" w:rsidRDefault="0067299B" w:rsidP="001B2051">
            <w:pPr>
              <w:spacing w:line="240" w:lineRule="auto"/>
              <w:ind w:left="60"/>
              <w:jc w:val="both"/>
              <w:rPr>
                <w:rFonts w:eastAsia="Calibri"/>
              </w:rPr>
            </w:pPr>
            <w:r w:rsidRPr="0067299B">
              <w:rPr>
                <w:rFonts w:eastAsia="Calibri"/>
              </w:rPr>
              <w:t>Agencia Boliviana de Energía Nuclear ABEN</w:t>
            </w:r>
          </w:p>
        </w:tc>
      </w:tr>
    </w:tbl>
    <w:p w:rsidR="00596E60" w:rsidRDefault="0067299B" w:rsidP="001B2051">
      <w:pPr>
        <w:spacing w:line="240" w:lineRule="auto"/>
        <w:jc w:val="both"/>
      </w:pPr>
      <w:r w:rsidRPr="0067299B">
        <w:lastRenderedPageBreak/>
        <w:t xml:space="preserve"> </w:t>
      </w:r>
    </w:p>
    <w:p w:rsidR="00265FA0" w:rsidRDefault="00265FA0" w:rsidP="001B2051">
      <w:pPr>
        <w:spacing w:line="240" w:lineRule="auto"/>
        <w:jc w:val="both"/>
      </w:pPr>
      <w:r>
        <w:t>La participación en proyectos ARCAL de Bolivia ha permitido beneficiar al país en varias áreas en las que se aplica la tecnología nuclear, capacitando a profesionales en diversos temas, creando experiencia y conocimiento en instituciones claves para el desarrollo de las aplicaciones nucleares, en este ´marco se destacan aspectos positivos en la mayoría de los proyectos</w:t>
      </w:r>
      <w:r w:rsidR="00976E95">
        <w:t>, siendo fundamental el apoyo de las instituciones a través de las contrapartes para alcanzar los objetivos de cada proyecto.</w:t>
      </w:r>
    </w:p>
    <w:p w:rsidR="00976E95" w:rsidRDefault="00976E95" w:rsidP="001B2051">
      <w:pPr>
        <w:spacing w:line="240" w:lineRule="auto"/>
        <w:jc w:val="both"/>
      </w:pPr>
    </w:p>
    <w:p w:rsidR="00976E95" w:rsidRDefault="00976E95" w:rsidP="001B2051">
      <w:pPr>
        <w:spacing w:line="240" w:lineRule="auto"/>
        <w:jc w:val="both"/>
      </w:pPr>
      <w:r>
        <w:t>Si bien se cuentan con  resultados halagadores en muchos de los proyectos, lamentablemente, los conflictos sociales en nuestro país en el último trimestre de 2019, han afectado la coordinación interinstitucional y el logro de objetivos, asimismo se han tenido problemas en los documentos de compra, que tienen errores y los tiempos para corregirlos son muy largos lo que perjudica a la ejecución de los proyectos.</w:t>
      </w:r>
    </w:p>
    <w:p w:rsidR="00976E95" w:rsidRPr="0067299B" w:rsidRDefault="00976E95" w:rsidP="001B2051">
      <w:pPr>
        <w:spacing w:line="240" w:lineRule="auto"/>
        <w:jc w:val="both"/>
      </w:pPr>
    </w:p>
    <w:p w:rsidR="00596E60" w:rsidRPr="0067299B" w:rsidRDefault="0067299B" w:rsidP="001B2051">
      <w:pPr>
        <w:spacing w:line="240" w:lineRule="auto"/>
        <w:ind w:left="540" w:hanging="260"/>
        <w:jc w:val="both"/>
        <w:rPr>
          <w:b/>
        </w:rPr>
      </w:pPr>
      <w:r w:rsidRPr="0067299B">
        <w:rPr>
          <w:b/>
        </w:rPr>
        <w:t>2.</w:t>
      </w:r>
      <w:r w:rsidRPr="0067299B">
        <w:t xml:space="preserve">   </w:t>
      </w:r>
      <w:r w:rsidRPr="0067299B">
        <w:rPr>
          <w:b/>
        </w:rPr>
        <w:t>PARTICIPACIÓN DEL COORDINADOR NACIONAL EN LAS ACTIVIDADES DE ARCAL</w:t>
      </w:r>
    </w:p>
    <w:p w:rsidR="00596E60" w:rsidRPr="0067299B" w:rsidRDefault="0067299B" w:rsidP="001B2051">
      <w:pPr>
        <w:spacing w:line="240" w:lineRule="auto"/>
        <w:jc w:val="both"/>
      </w:pPr>
      <w:r w:rsidRPr="0067299B">
        <w:t xml:space="preserve">El coordinador ARCAL de Bolivia, </w:t>
      </w:r>
      <w:r w:rsidRPr="0067299B">
        <w:rPr>
          <w:rFonts w:eastAsia="Roboto"/>
          <w:color w:val="323130"/>
          <w:shd w:val="clear" w:color="auto" w:fill="FAF9F8"/>
        </w:rPr>
        <w:t xml:space="preserve">XX OCTA: Reunión Ordinaria del Órgano de Coordinación Técnica de ARCAL (OCTA) </w:t>
      </w:r>
      <w:r w:rsidRPr="0067299B">
        <w:t xml:space="preserve"> en la ciudad de Varadero – Cuba del 20 al 24 de mayo de 2019 en la que se avanzó en la Organización de la etapa de transición del PER 2022-2023.</w:t>
      </w:r>
    </w:p>
    <w:p w:rsidR="00596E60" w:rsidRDefault="0067299B" w:rsidP="001B2051">
      <w:pPr>
        <w:spacing w:line="240" w:lineRule="auto"/>
        <w:jc w:val="both"/>
      </w:pPr>
      <w:r w:rsidRPr="0067299B">
        <w:t>Por otra parte en ocasión de la Conferencia General del OIEA, se sostuvieron reuniones con los Oficiales Técnicos de los proyectos, ARCAL, con la finalidad de coordinar las actividades de los proyectos y conocer las principales dificultades que se tuvieran con las contrapartes.</w:t>
      </w:r>
    </w:p>
    <w:p w:rsidR="00976E95" w:rsidRPr="0067299B" w:rsidRDefault="00976E95" w:rsidP="001B2051">
      <w:pPr>
        <w:spacing w:line="240" w:lineRule="auto"/>
        <w:jc w:val="both"/>
      </w:pPr>
    </w:p>
    <w:p w:rsidR="00596E60" w:rsidRPr="0067299B" w:rsidRDefault="0067299B" w:rsidP="001B2051">
      <w:pPr>
        <w:spacing w:line="240" w:lineRule="auto"/>
        <w:jc w:val="both"/>
        <w:rPr>
          <w:b/>
        </w:rPr>
      </w:pPr>
      <w:r w:rsidRPr="0067299B">
        <w:t xml:space="preserve"> </w:t>
      </w:r>
      <w:r w:rsidRPr="0067299B">
        <w:rPr>
          <w:b/>
        </w:rPr>
        <w:t>3.</w:t>
      </w:r>
      <w:r w:rsidRPr="0067299B">
        <w:t xml:space="preserve">   </w:t>
      </w:r>
      <w:r w:rsidRPr="0067299B">
        <w:rPr>
          <w:b/>
        </w:rPr>
        <w:t>RESULTADOS</w:t>
      </w:r>
    </w:p>
    <w:p w:rsidR="00596E60" w:rsidRPr="0067299B" w:rsidRDefault="0067299B" w:rsidP="001B2051">
      <w:pPr>
        <w:spacing w:line="240" w:lineRule="auto"/>
        <w:ind w:left="280"/>
        <w:jc w:val="both"/>
        <w:rPr>
          <w:b/>
        </w:rPr>
      </w:pPr>
      <w:r w:rsidRPr="0067299B">
        <w:rPr>
          <w:b/>
        </w:rPr>
        <w:t xml:space="preserve"> </w:t>
      </w:r>
    </w:p>
    <w:p w:rsidR="00596E60" w:rsidRPr="0067299B" w:rsidRDefault="0067299B" w:rsidP="00976E95">
      <w:pPr>
        <w:spacing w:line="240" w:lineRule="auto"/>
        <w:ind w:left="1134" w:hanging="992"/>
        <w:jc w:val="both"/>
        <w:rPr>
          <w:b/>
          <w:color w:val="C00000"/>
        </w:rPr>
      </w:pPr>
      <w:r w:rsidRPr="0067299B">
        <w:rPr>
          <w:rFonts w:eastAsia="Times New Roman"/>
          <w:color w:val="C00000"/>
        </w:rPr>
        <w:t xml:space="preserve">       </w:t>
      </w:r>
      <w:r w:rsidRPr="0067299B">
        <w:rPr>
          <w:b/>
          <w:color w:val="C00000"/>
        </w:rPr>
        <w:t>I.</w:t>
      </w:r>
      <w:r w:rsidRPr="0067299B">
        <w:rPr>
          <w:rFonts w:eastAsia="Times New Roman"/>
          <w:color w:val="C00000"/>
        </w:rPr>
        <w:t xml:space="preserve">      </w:t>
      </w:r>
      <w:r w:rsidRPr="0067299B">
        <w:rPr>
          <w:b/>
          <w:color w:val="C00000"/>
        </w:rPr>
        <w:t>IMPACTO, RESULTADOS Y DIFICUL</w:t>
      </w:r>
      <w:r w:rsidR="00976E95">
        <w:rPr>
          <w:b/>
          <w:color w:val="C00000"/>
        </w:rPr>
        <w:t xml:space="preserve">TADES DE LAS ACTIVIDADES DE LOS </w:t>
      </w:r>
      <w:r w:rsidRPr="0067299B">
        <w:rPr>
          <w:b/>
          <w:color w:val="C00000"/>
        </w:rPr>
        <w:t>PROYECTOS EN BOLIVIA</w:t>
      </w:r>
    </w:p>
    <w:tbl>
      <w:tblPr>
        <w:tblStyle w:val="a2"/>
        <w:tblW w:w="8865"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1845"/>
        <w:gridCol w:w="7020"/>
      </w:tblGrid>
      <w:tr w:rsidR="00596E60" w:rsidRPr="0067299B" w:rsidTr="0067299B">
        <w:trPr>
          <w:trHeight w:val="509"/>
        </w:trPr>
        <w:tc>
          <w:tcPr>
            <w:tcW w:w="1845" w:type="dxa"/>
            <w:tcBorders>
              <w:top w:val="single" w:sz="8" w:space="0" w:color="000000"/>
              <w:left w:val="single" w:sz="8" w:space="0" w:color="000000"/>
              <w:bottom w:val="single" w:sz="8" w:space="0" w:color="000000"/>
              <w:right w:val="single" w:sz="8" w:space="0" w:color="000000"/>
            </w:tcBorders>
            <w:shd w:val="clear" w:color="auto" w:fill="FFE2C5"/>
            <w:tcMar>
              <w:top w:w="100" w:type="dxa"/>
              <w:left w:w="100" w:type="dxa"/>
              <w:bottom w:w="100" w:type="dxa"/>
              <w:right w:w="100" w:type="dxa"/>
            </w:tcMar>
          </w:tcPr>
          <w:p w:rsidR="00596E60" w:rsidRPr="0067299B" w:rsidRDefault="0067299B" w:rsidP="001B2051">
            <w:pPr>
              <w:spacing w:line="240" w:lineRule="auto"/>
              <w:jc w:val="both"/>
              <w:rPr>
                <w:b/>
                <w:color w:val="00FF00"/>
              </w:rPr>
            </w:pPr>
            <w:r w:rsidRPr="0067299B">
              <w:rPr>
                <w:b/>
                <w:color w:val="C00000"/>
              </w:rPr>
              <w:t>RLA 0059</w:t>
            </w:r>
          </w:p>
        </w:tc>
        <w:tc>
          <w:tcPr>
            <w:tcW w:w="702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596E60" w:rsidRPr="0067299B" w:rsidRDefault="0067299B" w:rsidP="001B2051">
            <w:pPr>
              <w:spacing w:line="240" w:lineRule="auto"/>
              <w:jc w:val="both"/>
            </w:pPr>
            <w:r w:rsidRPr="0067299B">
              <w:t>Fortalecimiento de la cooperación regional (ARCAL CLXII)</w:t>
            </w:r>
          </w:p>
        </w:tc>
      </w:tr>
      <w:tr w:rsidR="00596E60" w:rsidRPr="0067299B" w:rsidTr="0067299B">
        <w:trPr>
          <w:trHeight w:val="728"/>
        </w:trPr>
        <w:tc>
          <w:tcPr>
            <w:tcW w:w="8865"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596E60" w:rsidRPr="0067299B" w:rsidRDefault="0067299B" w:rsidP="001B2051">
            <w:pPr>
              <w:spacing w:line="240" w:lineRule="auto"/>
              <w:jc w:val="both"/>
              <w:rPr>
                <w:b/>
                <w:color w:val="C00000"/>
              </w:rPr>
            </w:pPr>
            <w:r w:rsidRPr="0067299B">
              <w:rPr>
                <w:b/>
                <w:color w:val="C00000"/>
              </w:rPr>
              <w:t>ACTIVIDADES REALIZADAS</w:t>
            </w:r>
          </w:p>
        </w:tc>
      </w:tr>
      <w:tr w:rsidR="00596E60" w:rsidRPr="0067299B">
        <w:trPr>
          <w:trHeight w:val="680"/>
        </w:trPr>
        <w:tc>
          <w:tcPr>
            <w:tcW w:w="886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96E60" w:rsidRPr="0067299B" w:rsidRDefault="0067299B" w:rsidP="001B2051">
            <w:pPr>
              <w:spacing w:line="240" w:lineRule="auto"/>
              <w:jc w:val="both"/>
              <w:rPr>
                <w:rFonts w:eastAsia="Roboto"/>
                <w:color w:val="323130"/>
                <w:shd w:val="clear" w:color="auto" w:fill="FAF9F8"/>
              </w:rPr>
            </w:pPr>
            <w:r w:rsidRPr="0067299B">
              <w:rPr>
                <w:rFonts w:eastAsia="Roboto"/>
                <w:color w:val="323130"/>
                <w:shd w:val="clear" w:color="auto" w:fill="FAF9F8"/>
              </w:rPr>
              <w:t>XX OCTA: Reunión Ordinaria del Órgano de Coordinación Técnica de ARCAL (OCTA).</w:t>
            </w:r>
          </w:p>
          <w:p w:rsidR="00596E60" w:rsidRPr="0067299B" w:rsidRDefault="0067299B" w:rsidP="001B2051">
            <w:pPr>
              <w:spacing w:line="240" w:lineRule="auto"/>
              <w:jc w:val="both"/>
              <w:rPr>
                <w:rFonts w:eastAsia="Roboto"/>
                <w:color w:val="323130"/>
                <w:shd w:val="clear" w:color="auto" w:fill="FAF9F8"/>
              </w:rPr>
            </w:pPr>
            <w:r w:rsidRPr="0067299B">
              <w:rPr>
                <w:rFonts w:eastAsia="Roboto"/>
                <w:color w:val="323130"/>
                <w:shd w:val="clear" w:color="auto" w:fill="FAF9F8"/>
              </w:rPr>
              <w:t xml:space="preserve"> </w:t>
            </w:r>
            <w:r w:rsidR="00976E95">
              <w:rPr>
                <w:rFonts w:eastAsia="Roboto"/>
                <w:color w:val="323130"/>
                <w:shd w:val="clear" w:color="auto" w:fill="FAF9F8"/>
              </w:rPr>
              <w:t xml:space="preserve">XX </w:t>
            </w:r>
            <w:r w:rsidRPr="0067299B">
              <w:rPr>
                <w:rFonts w:eastAsia="Roboto"/>
                <w:color w:val="323130"/>
                <w:shd w:val="clear" w:color="auto" w:fill="FAF9F8"/>
              </w:rPr>
              <w:t>Reunión Órgano de Representantes de ARCAL (ORA)</w:t>
            </w:r>
          </w:p>
        </w:tc>
      </w:tr>
      <w:tr w:rsidR="00596E60" w:rsidRPr="0067299B">
        <w:trPr>
          <w:trHeight w:val="485"/>
        </w:trPr>
        <w:tc>
          <w:tcPr>
            <w:tcW w:w="886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96E60" w:rsidRPr="0067299B" w:rsidRDefault="0067299B" w:rsidP="001B2051">
            <w:pPr>
              <w:spacing w:line="240" w:lineRule="auto"/>
              <w:jc w:val="both"/>
              <w:rPr>
                <w:b/>
                <w:color w:val="C00000"/>
              </w:rPr>
            </w:pPr>
            <w:r w:rsidRPr="0067299B">
              <w:rPr>
                <w:b/>
                <w:color w:val="C00000"/>
              </w:rPr>
              <w:t>IMPACTO</w:t>
            </w:r>
          </w:p>
        </w:tc>
      </w:tr>
      <w:tr w:rsidR="00596E60" w:rsidRPr="0067299B">
        <w:trPr>
          <w:trHeight w:val="1205"/>
        </w:trPr>
        <w:tc>
          <w:tcPr>
            <w:tcW w:w="886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96E60" w:rsidRPr="0067299B" w:rsidRDefault="0067299B" w:rsidP="001B2051">
            <w:pPr>
              <w:spacing w:line="240" w:lineRule="auto"/>
              <w:jc w:val="both"/>
            </w:pPr>
            <w:r w:rsidRPr="0067299B">
              <w:t xml:space="preserve">Se avanzó en la Organización de la etapa de transición del PER 2022-2023, se </w:t>
            </w:r>
            <w:r w:rsidR="00976E95" w:rsidRPr="0067299B">
              <w:t>coordinó</w:t>
            </w:r>
            <w:r w:rsidRPr="0067299B">
              <w:t xml:space="preserve"> el acuerdo de extensión del acuerdo ARCAL, se ha capacitado a jóvenes del área nuclear en liderazgo. </w:t>
            </w:r>
          </w:p>
        </w:tc>
      </w:tr>
      <w:tr w:rsidR="00596E60" w:rsidRPr="0067299B" w:rsidTr="0067299B">
        <w:trPr>
          <w:trHeight w:val="756"/>
        </w:trPr>
        <w:tc>
          <w:tcPr>
            <w:tcW w:w="886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96E60" w:rsidRPr="0067299B" w:rsidRDefault="0067299B" w:rsidP="001B2051">
            <w:pPr>
              <w:spacing w:line="240" w:lineRule="auto"/>
              <w:jc w:val="both"/>
              <w:rPr>
                <w:b/>
                <w:color w:val="C00000"/>
              </w:rPr>
            </w:pPr>
            <w:r w:rsidRPr="0067299B">
              <w:rPr>
                <w:b/>
                <w:color w:val="C00000"/>
              </w:rPr>
              <w:t xml:space="preserve"> RESULTADOS</w:t>
            </w:r>
          </w:p>
        </w:tc>
      </w:tr>
      <w:tr w:rsidR="00596E60" w:rsidRPr="0067299B" w:rsidTr="00457DDA">
        <w:trPr>
          <w:trHeight w:val="1460"/>
        </w:trPr>
        <w:tc>
          <w:tcPr>
            <w:tcW w:w="886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96E60" w:rsidRPr="0067299B" w:rsidRDefault="0067299B" w:rsidP="001B2051">
            <w:pPr>
              <w:spacing w:line="240" w:lineRule="auto"/>
              <w:jc w:val="both"/>
            </w:pPr>
            <w:r w:rsidRPr="0067299B">
              <w:lastRenderedPageBreak/>
              <w:t>se aprobaron 10 proyectos ARCAL para el ciclo de cooperación técnica 2020-2021, • La revisión del manual de procedimientos de ARCAL, • la elaboración del enfoque metodológico para la evaluación del PER, • revisión de actividades de comunicación para el 2018-2019 y 35 aniversario de ARCAL y preparación de actividades en el tema de alianzas estratégicas</w:t>
            </w:r>
          </w:p>
        </w:tc>
      </w:tr>
      <w:tr w:rsidR="00596E60" w:rsidRPr="0067299B" w:rsidTr="0067299B">
        <w:trPr>
          <w:trHeight w:val="907"/>
        </w:trPr>
        <w:tc>
          <w:tcPr>
            <w:tcW w:w="886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96E60" w:rsidRPr="0067299B" w:rsidRDefault="0067299B" w:rsidP="001B2051">
            <w:pPr>
              <w:spacing w:line="240" w:lineRule="auto"/>
              <w:jc w:val="both"/>
              <w:rPr>
                <w:b/>
                <w:color w:val="C00000"/>
              </w:rPr>
            </w:pPr>
            <w:r w:rsidRPr="0067299B">
              <w:rPr>
                <w:b/>
                <w:color w:val="C00000"/>
              </w:rPr>
              <w:t xml:space="preserve"> DIFICULTADES Y PROBLEMAS PRESENTADOS DURANTE LA MARCHA DEL PROYECTO</w:t>
            </w:r>
          </w:p>
        </w:tc>
      </w:tr>
      <w:tr w:rsidR="00596E60" w:rsidRPr="0067299B">
        <w:trPr>
          <w:trHeight w:val="485"/>
        </w:trPr>
        <w:tc>
          <w:tcPr>
            <w:tcW w:w="886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96E60" w:rsidRPr="0067299B" w:rsidRDefault="0067299B" w:rsidP="001B2051">
            <w:pPr>
              <w:spacing w:line="240" w:lineRule="auto"/>
              <w:jc w:val="both"/>
            </w:pPr>
            <w:r w:rsidRPr="0067299B">
              <w:t>No se tuvieron dificultades ni problemas en la ejecución</w:t>
            </w:r>
          </w:p>
        </w:tc>
      </w:tr>
    </w:tbl>
    <w:p w:rsidR="00596E60" w:rsidRPr="0067299B" w:rsidRDefault="0067299B" w:rsidP="001B2051">
      <w:pPr>
        <w:spacing w:line="240" w:lineRule="auto"/>
        <w:jc w:val="both"/>
      </w:pPr>
      <w:r w:rsidRPr="0067299B">
        <w:t xml:space="preserve"> </w:t>
      </w:r>
    </w:p>
    <w:tbl>
      <w:tblPr>
        <w:tblStyle w:val="a3"/>
        <w:tblW w:w="8865"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1845"/>
        <w:gridCol w:w="7020"/>
      </w:tblGrid>
      <w:tr w:rsidR="00596E60" w:rsidRPr="0067299B" w:rsidTr="0067299B">
        <w:trPr>
          <w:trHeight w:val="873"/>
        </w:trPr>
        <w:tc>
          <w:tcPr>
            <w:tcW w:w="1845" w:type="dxa"/>
            <w:tcBorders>
              <w:top w:val="single" w:sz="8" w:space="0" w:color="000000"/>
              <w:left w:val="single" w:sz="8" w:space="0" w:color="000000"/>
              <w:bottom w:val="single" w:sz="8" w:space="0" w:color="000000"/>
              <w:right w:val="single" w:sz="8" w:space="0" w:color="000000"/>
            </w:tcBorders>
            <w:shd w:val="clear" w:color="auto" w:fill="FFE2C5"/>
            <w:tcMar>
              <w:top w:w="100" w:type="dxa"/>
              <w:left w:w="100" w:type="dxa"/>
              <w:bottom w:w="100" w:type="dxa"/>
              <w:right w:w="100" w:type="dxa"/>
            </w:tcMar>
          </w:tcPr>
          <w:p w:rsidR="00596E60" w:rsidRPr="0067299B" w:rsidRDefault="0067299B" w:rsidP="001B2051">
            <w:pPr>
              <w:spacing w:line="240" w:lineRule="auto"/>
              <w:jc w:val="both"/>
              <w:rPr>
                <w:b/>
                <w:color w:val="00FF00"/>
              </w:rPr>
            </w:pPr>
            <w:r w:rsidRPr="0067299B">
              <w:rPr>
                <w:b/>
                <w:color w:val="C00000"/>
              </w:rPr>
              <w:t>RLA 0062</w:t>
            </w:r>
          </w:p>
        </w:tc>
        <w:tc>
          <w:tcPr>
            <w:tcW w:w="702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596E60" w:rsidRPr="0067299B" w:rsidRDefault="0067299B" w:rsidP="001B2051">
            <w:pPr>
              <w:spacing w:line="240" w:lineRule="auto"/>
              <w:jc w:val="both"/>
            </w:pPr>
            <w:r w:rsidRPr="0067299B">
              <w:t>Promoción de la sostenibilidad y de las redes de instituciones nacionales nucleares</w:t>
            </w:r>
          </w:p>
        </w:tc>
      </w:tr>
      <w:tr w:rsidR="00596E60" w:rsidRPr="0067299B" w:rsidTr="0067299B">
        <w:trPr>
          <w:trHeight w:val="132"/>
        </w:trPr>
        <w:tc>
          <w:tcPr>
            <w:tcW w:w="886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96E60" w:rsidRPr="0067299B" w:rsidRDefault="0067299B" w:rsidP="001B2051">
            <w:pPr>
              <w:spacing w:line="240" w:lineRule="auto"/>
              <w:jc w:val="both"/>
              <w:rPr>
                <w:b/>
                <w:color w:val="C00000"/>
              </w:rPr>
            </w:pPr>
            <w:r w:rsidRPr="0067299B">
              <w:rPr>
                <w:b/>
                <w:color w:val="C00000"/>
              </w:rPr>
              <w:t>ACTIVIDADES REALIZADAS</w:t>
            </w:r>
          </w:p>
        </w:tc>
      </w:tr>
      <w:tr w:rsidR="00596E60" w:rsidRPr="0067299B" w:rsidTr="0067299B">
        <w:trPr>
          <w:trHeight w:val="784"/>
        </w:trPr>
        <w:tc>
          <w:tcPr>
            <w:tcW w:w="886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96E60" w:rsidRPr="0067299B" w:rsidRDefault="0067299B" w:rsidP="001B2051">
            <w:pPr>
              <w:spacing w:line="240" w:lineRule="auto"/>
              <w:jc w:val="both"/>
            </w:pPr>
            <w:r w:rsidRPr="0067299B">
              <w:t>No se pudo participar en las actividades organizadas bajo este proyecto</w:t>
            </w:r>
          </w:p>
        </w:tc>
      </w:tr>
      <w:tr w:rsidR="00596E60" w:rsidRPr="0067299B" w:rsidTr="0067299B">
        <w:trPr>
          <w:trHeight w:val="798"/>
        </w:trPr>
        <w:tc>
          <w:tcPr>
            <w:tcW w:w="886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96E60" w:rsidRPr="0067299B" w:rsidRDefault="0067299B" w:rsidP="001B2051">
            <w:pPr>
              <w:spacing w:line="240" w:lineRule="auto"/>
              <w:jc w:val="both"/>
              <w:rPr>
                <w:b/>
                <w:color w:val="C00000"/>
              </w:rPr>
            </w:pPr>
            <w:r w:rsidRPr="0067299B">
              <w:rPr>
                <w:b/>
                <w:color w:val="C00000"/>
              </w:rPr>
              <w:t>IMPACTO</w:t>
            </w:r>
          </w:p>
        </w:tc>
      </w:tr>
      <w:tr w:rsidR="00596E60" w:rsidRPr="0067299B">
        <w:trPr>
          <w:trHeight w:val="935"/>
        </w:trPr>
        <w:tc>
          <w:tcPr>
            <w:tcW w:w="886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96E60" w:rsidRPr="0067299B" w:rsidRDefault="0067299B" w:rsidP="001B2051">
            <w:pPr>
              <w:spacing w:line="240" w:lineRule="auto"/>
              <w:jc w:val="both"/>
            </w:pPr>
            <w:r w:rsidRPr="0067299B">
              <w:t>Se espera que el fortalecimiento de las instituciones y la creación de redes institucionales permitan mejorar la sostenibilidad de las instituciones Nucleares.</w:t>
            </w:r>
          </w:p>
        </w:tc>
      </w:tr>
      <w:tr w:rsidR="00596E60" w:rsidRPr="0067299B" w:rsidTr="0067299B">
        <w:trPr>
          <w:trHeight w:val="660"/>
        </w:trPr>
        <w:tc>
          <w:tcPr>
            <w:tcW w:w="886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96E60" w:rsidRPr="0067299B" w:rsidRDefault="0067299B" w:rsidP="001B2051">
            <w:pPr>
              <w:spacing w:line="240" w:lineRule="auto"/>
              <w:jc w:val="both"/>
              <w:rPr>
                <w:b/>
                <w:color w:val="C00000"/>
              </w:rPr>
            </w:pPr>
            <w:r w:rsidRPr="0067299B">
              <w:rPr>
                <w:b/>
                <w:color w:val="C00000"/>
              </w:rPr>
              <w:t xml:space="preserve"> RESULTADOS</w:t>
            </w:r>
          </w:p>
        </w:tc>
      </w:tr>
      <w:tr w:rsidR="00596E60" w:rsidRPr="0067299B" w:rsidTr="0067299B">
        <w:trPr>
          <w:trHeight w:val="1597"/>
        </w:trPr>
        <w:tc>
          <w:tcPr>
            <w:tcW w:w="886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96E60" w:rsidRPr="0067299B" w:rsidRDefault="0067299B" w:rsidP="001B2051">
            <w:pPr>
              <w:spacing w:line="240" w:lineRule="auto"/>
              <w:jc w:val="both"/>
            </w:pPr>
            <w:r w:rsidRPr="0067299B">
              <w:t>Existe consenso entre las delegaciones participantes sobre la necesidad de trabajar en el desarrollo de Planes Estratégicos y Planes de Negocios de las Instituciones Nucleares Nacionales, así como también sobre los beneficios de trabajar en red entre las instituciones de la región.</w:t>
            </w:r>
          </w:p>
        </w:tc>
      </w:tr>
      <w:tr w:rsidR="00596E60" w:rsidRPr="0067299B" w:rsidTr="0067299B">
        <w:trPr>
          <w:trHeight w:val="1197"/>
        </w:trPr>
        <w:tc>
          <w:tcPr>
            <w:tcW w:w="886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96E60" w:rsidRPr="0067299B" w:rsidRDefault="0067299B" w:rsidP="001B2051">
            <w:pPr>
              <w:spacing w:line="240" w:lineRule="auto"/>
              <w:jc w:val="both"/>
              <w:rPr>
                <w:b/>
                <w:color w:val="C00000"/>
              </w:rPr>
            </w:pPr>
            <w:r w:rsidRPr="0067299B">
              <w:rPr>
                <w:b/>
                <w:color w:val="C00000"/>
              </w:rPr>
              <w:t xml:space="preserve"> DIFICULTADES Y PROBLEMAS PRESENTADOS DURANTE LA MARCHA DEL PROYECTO</w:t>
            </w:r>
          </w:p>
        </w:tc>
      </w:tr>
      <w:tr w:rsidR="00596E60" w:rsidRPr="0067299B">
        <w:trPr>
          <w:trHeight w:val="485"/>
        </w:trPr>
        <w:tc>
          <w:tcPr>
            <w:tcW w:w="886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96E60" w:rsidRPr="0067299B" w:rsidRDefault="0067299B" w:rsidP="001B2051">
            <w:pPr>
              <w:spacing w:line="240" w:lineRule="auto"/>
              <w:jc w:val="both"/>
            </w:pPr>
            <w:r w:rsidRPr="0067299B">
              <w:t>Por recargadas labores no se pudo participar de las actividades.</w:t>
            </w:r>
          </w:p>
        </w:tc>
      </w:tr>
    </w:tbl>
    <w:p w:rsidR="00596E60" w:rsidRDefault="0067299B" w:rsidP="001B2051">
      <w:pPr>
        <w:spacing w:line="240" w:lineRule="auto"/>
        <w:jc w:val="both"/>
      </w:pPr>
      <w:r w:rsidRPr="0067299B">
        <w:t xml:space="preserve"> </w:t>
      </w:r>
    </w:p>
    <w:p w:rsidR="0067299B" w:rsidRDefault="0067299B" w:rsidP="001B2051">
      <w:pPr>
        <w:spacing w:line="240" w:lineRule="auto"/>
        <w:jc w:val="both"/>
      </w:pPr>
    </w:p>
    <w:p w:rsidR="0067299B" w:rsidRPr="0067299B" w:rsidRDefault="0067299B" w:rsidP="001B2051">
      <w:pPr>
        <w:spacing w:line="240" w:lineRule="auto"/>
        <w:jc w:val="both"/>
      </w:pPr>
    </w:p>
    <w:tbl>
      <w:tblPr>
        <w:tblStyle w:val="a4"/>
        <w:tblW w:w="8865"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1845"/>
        <w:gridCol w:w="7020"/>
      </w:tblGrid>
      <w:tr w:rsidR="00596E60" w:rsidRPr="0067299B">
        <w:trPr>
          <w:trHeight w:val="965"/>
        </w:trPr>
        <w:tc>
          <w:tcPr>
            <w:tcW w:w="1845" w:type="dxa"/>
            <w:tcBorders>
              <w:top w:val="single" w:sz="8" w:space="0" w:color="000000"/>
              <w:left w:val="single" w:sz="8" w:space="0" w:color="000000"/>
              <w:bottom w:val="single" w:sz="8" w:space="0" w:color="000000"/>
              <w:right w:val="single" w:sz="8" w:space="0" w:color="000000"/>
            </w:tcBorders>
            <w:shd w:val="clear" w:color="auto" w:fill="FFE6CD"/>
            <w:tcMar>
              <w:top w:w="100" w:type="dxa"/>
              <w:left w:w="100" w:type="dxa"/>
              <w:bottom w:w="100" w:type="dxa"/>
              <w:right w:w="100" w:type="dxa"/>
            </w:tcMar>
          </w:tcPr>
          <w:p w:rsidR="00596E60" w:rsidRPr="0067299B" w:rsidRDefault="0067299B" w:rsidP="001B2051">
            <w:pPr>
              <w:spacing w:line="240" w:lineRule="auto"/>
              <w:jc w:val="both"/>
              <w:rPr>
                <w:b/>
                <w:color w:val="38761D"/>
              </w:rPr>
            </w:pPr>
            <w:r w:rsidRPr="0067299B">
              <w:rPr>
                <w:b/>
                <w:color w:val="C00000"/>
              </w:rPr>
              <w:lastRenderedPageBreak/>
              <w:t>RLA 1013</w:t>
            </w:r>
          </w:p>
        </w:tc>
        <w:tc>
          <w:tcPr>
            <w:tcW w:w="702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596E60" w:rsidRPr="0067299B" w:rsidRDefault="0067299B" w:rsidP="001B2051">
            <w:pPr>
              <w:spacing w:line="240" w:lineRule="auto"/>
              <w:jc w:val="both"/>
            </w:pPr>
            <w:r w:rsidRPr="0067299B">
              <w:t>Creación de experiencia en el uso de tecnología de radiación para mejorar el desempeño industrial, desarrollo de nuevos materiales y productos y reducción del impacto ambiental de la industria.</w:t>
            </w:r>
          </w:p>
        </w:tc>
      </w:tr>
      <w:tr w:rsidR="00596E60" w:rsidRPr="0067299B">
        <w:trPr>
          <w:trHeight w:val="605"/>
        </w:trPr>
        <w:tc>
          <w:tcPr>
            <w:tcW w:w="886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96E60" w:rsidRPr="0067299B" w:rsidRDefault="0067299B" w:rsidP="001B2051">
            <w:pPr>
              <w:spacing w:line="240" w:lineRule="auto"/>
              <w:jc w:val="both"/>
              <w:rPr>
                <w:b/>
                <w:color w:val="C00000"/>
              </w:rPr>
            </w:pPr>
            <w:r w:rsidRPr="0067299B">
              <w:rPr>
                <w:b/>
                <w:color w:val="C00000"/>
              </w:rPr>
              <w:t>ACTIVIDADES REALIZADAS</w:t>
            </w:r>
          </w:p>
        </w:tc>
      </w:tr>
      <w:tr w:rsidR="00596E60" w:rsidRPr="0067299B">
        <w:trPr>
          <w:trHeight w:val="3245"/>
        </w:trPr>
        <w:tc>
          <w:tcPr>
            <w:tcW w:w="886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96E60" w:rsidRPr="0067299B" w:rsidRDefault="0067299B" w:rsidP="001B2051">
            <w:pPr>
              <w:spacing w:line="240" w:lineRule="auto"/>
              <w:jc w:val="both"/>
            </w:pPr>
            <w:r w:rsidRPr="0067299B">
              <w:t>Cursos y Entrenamientos</w:t>
            </w:r>
          </w:p>
          <w:tbl>
            <w:tblPr>
              <w:tblStyle w:val="a5"/>
              <w:tblW w:w="8537"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33"/>
              <w:gridCol w:w="4394"/>
              <w:gridCol w:w="2410"/>
            </w:tblGrid>
            <w:tr w:rsidR="00596E60" w:rsidRPr="0067299B" w:rsidTr="0067299B">
              <w:tc>
                <w:tcPr>
                  <w:tcW w:w="1733" w:type="dxa"/>
                  <w:shd w:val="clear" w:color="auto" w:fill="auto"/>
                  <w:tcMar>
                    <w:top w:w="100" w:type="dxa"/>
                    <w:left w:w="100" w:type="dxa"/>
                    <w:bottom w:w="100" w:type="dxa"/>
                    <w:right w:w="100" w:type="dxa"/>
                  </w:tcMar>
                </w:tcPr>
                <w:p w:rsidR="00596E60" w:rsidRPr="0067299B" w:rsidRDefault="0067299B" w:rsidP="001B2051">
                  <w:pPr>
                    <w:widowControl w:val="0"/>
                    <w:pBdr>
                      <w:top w:val="nil"/>
                      <w:left w:val="nil"/>
                      <w:bottom w:val="nil"/>
                      <w:right w:val="nil"/>
                      <w:between w:val="nil"/>
                    </w:pBdr>
                    <w:spacing w:line="240" w:lineRule="auto"/>
                    <w:jc w:val="both"/>
                  </w:pPr>
                  <w:r w:rsidRPr="0067299B">
                    <w:t>PAÍS</w:t>
                  </w:r>
                </w:p>
              </w:tc>
              <w:tc>
                <w:tcPr>
                  <w:tcW w:w="4394" w:type="dxa"/>
                  <w:shd w:val="clear" w:color="auto" w:fill="auto"/>
                  <w:tcMar>
                    <w:top w:w="100" w:type="dxa"/>
                    <w:left w:w="100" w:type="dxa"/>
                    <w:bottom w:w="100" w:type="dxa"/>
                    <w:right w:w="100" w:type="dxa"/>
                  </w:tcMar>
                </w:tcPr>
                <w:p w:rsidR="00596E60" w:rsidRPr="0067299B" w:rsidRDefault="0067299B" w:rsidP="001B2051">
                  <w:pPr>
                    <w:widowControl w:val="0"/>
                    <w:pBdr>
                      <w:top w:val="nil"/>
                      <w:left w:val="nil"/>
                      <w:bottom w:val="nil"/>
                      <w:right w:val="nil"/>
                      <w:between w:val="nil"/>
                    </w:pBdr>
                    <w:spacing w:line="240" w:lineRule="auto"/>
                    <w:jc w:val="both"/>
                  </w:pPr>
                  <w:r w:rsidRPr="0067299B">
                    <w:t>DENOMINACIÓN</w:t>
                  </w:r>
                </w:p>
              </w:tc>
              <w:tc>
                <w:tcPr>
                  <w:tcW w:w="2410" w:type="dxa"/>
                  <w:shd w:val="clear" w:color="auto" w:fill="auto"/>
                  <w:tcMar>
                    <w:top w:w="100" w:type="dxa"/>
                    <w:left w:w="100" w:type="dxa"/>
                    <w:bottom w:w="100" w:type="dxa"/>
                    <w:right w:w="100" w:type="dxa"/>
                  </w:tcMar>
                </w:tcPr>
                <w:p w:rsidR="00596E60" w:rsidRPr="0067299B" w:rsidRDefault="0067299B" w:rsidP="001B2051">
                  <w:pPr>
                    <w:widowControl w:val="0"/>
                    <w:pBdr>
                      <w:top w:val="nil"/>
                      <w:left w:val="nil"/>
                      <w:bottom w:val="nil"/>
                      <w:right w:val="nil"/>
                      <w:between w:val="nil"/>
                    </w:pBdr>
                    <w:spacing w:line="240" w:lineRule="auto"/>
                    <w:jc w:val="both"/>
                  </w:pPr>
                  <w:r w:rsidRPr="0067299B">
                    <w:t>ASISTENCIA</w:t>
                  </w:r>
                </w:p>
              </w:tc>
            </w:tr>
            <w:tr w:rsidR="00596E60" w:rsidRPr="0067299B" w:rsidTr="0067299B">
              <w:tc>
                <w:tcPr>
                  <w:tcW w:w="1733" w:type="dxa"/>
                  <w:shd w:val="clear" w:color="auto" w:fill="auto"/>
                  <w:tcMar>
                    <w:top w:w="100" w:type="dxa"/>
                    <w:left w:w="100" w:type="dxa"/>
                    <w:bottom w:w="100" w:type="dxa"/>
                    <w:right w:w="100" w:type="dxa"/>
                  </w:tcMar>
                </w:tcPr>
                <w:p w:rsidR="00596E60" w:rsidRPr="0067299B" w:rsidRDefault="0067299B" w:rsidP="001B2051">
                  <w:pPr>
                    <w:widowControl w:val="0"/>
                    <w:pBdr>
                      <w:top w:val="nil"/>
                      <w:left w:val="nil"/>
                      <w:bottom w:val="nil"/>
                      <w:right w:val="nil"/>
                      <w:between w:val="nil"/>
                    </w:pBdr>
                    <w:spacing w:line="240" w:lineRule="auto"/>
                    <w:jc w:val="both"/>
                  </w:pPr>
                  <w:r w:rsidRPr="0067299B">
                    <w:t>Argentina</w:t>
                  </w:r>
                </w:p>
              </w:tc>
              <w:tc>
                <w:tcPr>
                  <w:tcW w:w="4394" w:type="dxa"/>
                  <w:shd w:val="clear" w:color="auto" w:fill="auto"/>
                  <w:tcMar>
                    <w:top w:w="100" w:type="dxa"/>
                    <w:left w:w="100" w:type="dxa"/>
                    <w:bottom w:w="100" w:type="dxa"/>
                    <w:right w:w="100" w:type="dxa"/>
                  </w:tcMar>
                </w:tcPr>
                <w:p w:rsidR="00596E60" w:rsidRPr="0067299B" w:rsidRDefault="0067299B" w:rsidP="001B2051">
                  <w:pPr>
                    <w:widowControl w:val="0"/>
                    <w:pBdr>
                      <w:top w:val="nil"/>
                      <w:left w:val="nil"/>
                      <w:bottom w:val="nil"/>
                      <w:right w:val="nil"/>
                      <w:between w:val="nil"/>
                    </w:pBdr>
                    <w:spacing w:line="240" w:lineRule="auto"/>
                    <w:jc w:val="both"/>
                  </w:pPr>
                  <w:r w:rsidRPr="0067299B">
                    <w:t>TC sponsored participation to the workshop on accelerati</w:t>
                  </w:r>
                  <w:r w:rsidR="00976E95">
                    <w:t>o</w:t>
                  </w:r>
                  <w:r w:rsidRPr="0067299B">
                    <w:t>n towards the future - electron beam and X-ray technologies, 25 al 28 de febrero de 2019</w:t>
                  </w:r>
                </w:p>
              </w:tc>
              <w:tc>
                <w:tcPr>
                  <w:tcW w:w="2410" w:type="dxa"/>
                  <w:shd w:val="clear" w:color="auto" w:fill="auto"/>
                  <w:tcMar>
                    <w:top w:w="100" w:type="dxa"/>
                    <w:left w:w="100" w:type="dxa"/>
                    <w:bottom w:w="100" w:type="dxa"/>
                    <w:right w:w="100" w:type="dxa"/>
                  </w:tcMar>
                </w:tcPr>
                <w:p w:rsidR="00596E60" w:rsidRPr="0067299B" w:rsidRDefault="0067299B" w:rsidP="001B2051">
                  <w:pPr>
                    <w:widowControl w:val="0"/>
                    <w:pBdr>
                      <w:top w:val="nil"/>
                      <w:left w:val="nil"/>
                      <w:bottom w:val="nil"/>
                      <w:right w:val="nil"/>
                      <w:between w:val="nil"/>
                    </w:pBdr>
                    <w:spacing w:line="240" w:lineRule="auto"/>
                    <w:jc w:val="both"/>
                  </w:pPr>
                  <w:r w:rsidRPr="0067299B">
                    <w:t>Dr. Cristhian Carrasco V. IIDEPROQ</w:t>
                  </w:r>
                </w:p>
                <w:p w:rsidR="00596E60" w:rsidRPr="0067299B" w:rsidRDefault="0067299B" w:rsidP="001B2051">
                  <w:pPr>
                    <w:widowControl w:val="0"/>
                    <w:pBdr>
                      <w:top w:val="nil"/>
                      <w:left w:val="nil"/>
                      <w:bottom w:val="nil"/>
                      <w:right w:val="nil"/>
                      <w:between w:val="nil"/>
                    </w:pBdr>
                    <w:spacing w:line="240" w:lineRule="auto"/>
                    <w:jc w:val="both"/>
                  </w:pPr>
                  <w:r w:rsidRPr="0067299B">
                    <w:t>Ing. Izhar Choque (IBTEN)</w:t>
                  </w:r>
                </w:p>
              </w:tc>
            </w:tr>
            <w:tr w:rsidR="00596E60" w:rsidRPr="0067299B" w:rsidTr="0067299B">
              <w:tc>
                <w:tcPr>
                  <w:tcW w:w="1733" w:type="dxa"/>
                  <w:shd w:val="clear" w:color="auto" w:fill="auto"/>
                  <w:tcMar>
                    <w:top w:w="100" w:type="dxa"/>
                    <w:left w:w="100" w:type="dxa"/>
                    <w:bottom w:w="100" w:type="dxa"/>
                    <w:right w:w="100" w:type="dxa"/>
                  </w:tcMar>
                </w:tcPr>
                <w:p w:rsidR="00596E60" w:rsidRPr="0067299B" w:rsidRDefault="0067299B" w:rsidP="001B2051">
                  <w:pPr>
                    <w:widowControl w:val="0"/>
                    <w:spacing w:line="240" w:lineRule="auto"/>
                    <w:jc w:val="both"/>
                  </w:pPr>
                  <w:r w:rsidRPr="0067299B">
                    <w:t>Argentina</w:t>
                  </w:r>
                </w:p>
              </w:tc>
              <w:tc>
                <w:tcPr>
                  <w:tcW w:w="4394" w:type="dxa"/>
                  <w:shd w:val="clear" w:color="auto" w:fill="auto"/>
                  <w:tcMar>
                    <w:top w:w="100" w:type="dxa"/>
                    <w:left w:w="100" w:type="dxa"/>
                    <w:bottom w:w="100" w:type="dxa"/>
                    <w:right w:w="100" w:type="dxa"/>
                  </w:tcMar>
                </w:tcPr>
                <w:p w:rsidR="00596E60" w:rsidRPr="0067299B" w:rsidRDefault="0067299B" w:rsidP="001B2051">
                  <w:pPr>
                    <w:widowControl w:val="0"/>
                    <w:pBdr>
                      <w:top w:val="nil"/>
                      <w:left w:val="nil"/>
                      <w:bottom w:val="nil"/>
                      <w:right w:val="nil"/>
                      <w:between w:val="nil"/>
                    </w:pBdr>
                    <w:spacing w:line="240" w:lineRule="auto"/>
                    <w:jc w:val="both"/>
                  </w:pPr>
                  <w:r w:rsidRPr="0067299B">
                    <w:t>Regional meeting to review dosimetry intercomparison result and discuss quality control in industrial irradiators, 1 al 5 de agosto de 2019</w:t>
                  </w:r>
                </w:p>
              </w:tc>
              <w:tc>
                <w:tcPr>
                  <w:tcW w:w="2410" w:type="dxa"/>
                  <w:shd w:val="clear" w:color="auto" w:fill="auto"/>
                  <w:tcMar>
                    <w:top w:w="100" w:type="dxa"/>
                    <w:left w:w="100" w:type="dxa"/>
                    <w:bottom w:w="100" w:type="dxa"/>
                    <w:right w:w="100" w:type="dxa"/>
                  </w:tcMar>
                </w:tcPr>
                <w:p w:rsidR="00596E60" w:rsidRPr="0067299B" w:rsidRDefault="0067299B" w:rsidP="001B2051">
                  <w:pPr>
                    <w:widowControl w:val="0"/>
                    <w:pBdr>
                      <w:top w:val="nil"/>
                      <w:left w:val="nil"/>
                      <w:bottom w:val="nil"/>
                      <w:right w:val="nil"/>
                      <w:between w:val="nil"/>
                    </w:pBdr>
                    <w:spacing w:line="240" w:lineRule="auto"/>
                    <w:jc w:val="both"/>
                  </w:pPr>
                  <w:r w:rsidRPr="0067299B">
                    <w:t>No participó debido a que en la primera capacitación no fue un representante del IBTEN</w:t>
                  </w:r>
                </w:p>
              </w:tc>
            </w:tr>
            <w:tr w:rsidR="00596E60" w:rsidRPr="0067299B" w:rsidTr="0067299B">
              <w:tc>
                <w:tcPr>
                  <w:tcW w:w="1733" w:type="dxa"/>
                  <w:shd w:val="clear" w:color="auto" w:fill="auto"/>
                  <w:tcMar>
                    <w:top w:w="100" w:type="dxa"/>
                    <w:left w:w="100" w:type="dxa"/>
                    <w:bottom w:w="100" w:type="dxa"/>
                    <w:right w:w="100" w:type="dxa"/>
                  </w:tcMar>
                </w:tcPr>
                <w:p w:rsidR="00596E60" w:rsidRPr="0067299B" w:rsidRDefault="0067299B" w:rsidP="001B2051">
                  <w:pPr>
                    <w:widowControl w:val="0"/>
                    <w:pBdr>
                      <w:top w:val="nil"/>
                      <w:left w:val="nil"/>
                      <w:bottom w:val="nil"/>
                      <w:right w:val="nil"/>
                      <w:between w:val="nil"/>
                    </w:pBdr>
                    <w:spacing w:line="240" w:lineRule="auto"/>
                    <w:jc w:val="both"/>
                  </w:pPr>
                  <w:r w:rsidRPr="0067299B">
                    <w:t>Brasil</w:t>
                  </w:r>
                </w:p>
              </w:tc>
              <w:tc>
                <w:tcPr>
                  <w:tcW w:w="4394" w:type="dxa"/>
                  <w:shd w:val="clear" w:color="auto" w:fill="auto"/>
                  <w:tcMar>
                    <w:top w:w="100" w:type="dxa"/>
                    <w:left w:w="100" w:type="dxa"/>
                    <w:bottom w:w="100" w:type="dxa"/>
                    <w:right w:w="100" w:type="dxa"/>
                  </w:tcMar>
                </w:tcPr>
                <w:p w:rsidR="00596E60" w:rsidRPr="0067299B" w:rsidRDefault="0067299B" w:rsidP="001B2051">
                  <w:pPr>
                    <w:widowControl w:val="0"/>
                    <w:pBdr>
                      <w:top w:val="nil"/>
                      <w:left w:val="nil"/>
                      <w:bottom w:val="nil"/>
                      <w:right w:val="nil"/>
                      <w:between w:val="nil"/>
                    </w:pBdr>
                    <w:spacing w:line="240" w:lineRule="auto"/>
                    <w:jc w:val="both"/>
                  </w:pPr>
                  <w:r w:rsidRPr="0067299B">
                    <w:t>regional Workshop on Development of Functional Material by Radiation Technology for Agricultural, HealthCare and Environmental Applications, 22 al 26 de abril de 2019</w:t>
                  </w:r>
                </w:p>
              </w:tc>
              <w:tc>
                <w:tcPr>
                  <w:tcW w:w="2410" w:type="dxa"/>
                  <w:shd w:val="clear" w:color="auto" w:fill="auto"/>
                  <w:tcMar>
                    <w:top w:w="100" w:type="dxa"/>
                    <w:left w:w="100" w:type="dxa"/>
                    <w:bottom w:w="100" w:type="dxa"/>
                    <w:right w:w="100" w:type="dxa"/>
                  </w:tcMar>
                </w:tcPr>
                <w:p w:rsidR="00596E60" w:rsidRPr="0067299B" w:rsidRDefault="0067299B" w:rsidP="001B2051">
                  <w:pPr>
                    <w:widowControl w:val="0"/>
                    <w:spacing w:line="240" w:lineRule="auto"/>
                    <w:jc w:val="both"/>
                  </w:pPr>
                  <w:r w:rsidRPr="0067299B">
                    <w:t>Dr. Cristhian Carrasco V. IIDEPROQ</w:t>
                  </w:r>
                </w:p>
                <w:p w:rsidR="00596E60" w:rsidRPr="0067299B" w:rsidRDefault="00596E60" w:rsidP="001B2051">
                  <w:pPr>
                    <w:widowControl w:val="0"/>
                    <w:pBdr>
                      <w:top w:val="nil"/>
                      <w:left w:val="nil"/>
                      <w:bottom w:val="nil"/>
                      <w:right w:val="nil"/>
                      <w:between w:val="nil"/>
                    </w:pBdr>
                    <w:spacing w:line="240" w:lineRule="auto"/>
                    <w:jc w:val="both"/>
                  </w:pPr>
                </w:p>
              </w:tc>
            </w:tr>
            <w:tr w:rsidR="00596E60" w:rsidRPr="0067299B" w:rsidTr="0067299B">
              <w:tc>
                <w:tcPr>
                  <w:tcW w:w="1733" w:type="dxa"/>
                  <w:shd w:val="clear" w:color="auto" w:fill="auto"/>
                  <w:tcMar>
                    <w:top w:w="100" w:type="dxa"/>
                    <w:left w:w="100" w:type="dxa"/>
                    <w:bottom w:w="100" w:type="dxa"/>
                    <w:right w:w="100" w:type="dxa"/>
                  </w:tcMar>
                </w:tcPr>
                <w:p w:rsidR="00596E60" w:rsidRPr="0067299B" w:rsidRDefault="0067299B" w:rsidP="001B2051">
                  <w:pPr>
                    <w:widowControl w:val="0"/>
                    <w:pBdr>
                      <w:top w:val="nil"/>
                      <w:left w:val="nil"/>
                      <w:bottom w:val="nil"/>
                      <w:right w:val="nil"/>
                      <w:between w:val="nil"/>
                    </w:pBdr>
                    <w:spacing w:line="240" w:lineRule="auto"/>
                    <w:jc w:val="both"/>
                  </w:pPr>
                  <w:r w:rsidRPr="0067299B">
                    <w:t xml:space="preserve">México </w:t>
                  </w:r>
                </w:p>
              </w:tc>
              <w:tc>
                <w:tcPr>
                  <w:tcW w:w="4394" w:type="dxa"/>
                  <w:shd w:val="clear" w:color="auto" w:fill="auto"/>
                  <w:tcMar>
                    <w:top w:w="100" w:type="dxa"/>
                    <w:left w:w="100" w:type="dxa"/>
                    <w:bottom w:w="100" w:type="dxa"/>
                    <w:right w:w="100" w:type="dxa"/>
                  </w:tcMar>
                </w:tcPr>
                <w:p w:rsidR="00596E60" w:rsidRPr="0067299B" w:rsidRDefault="0067299B" w:rsidP="001B2051">
                  <w:pPr>
                    <w:widowControl w:val="0"/>
                    <w:pBdr>
                      <w:top w:val="nil"/>
                      <w:left w:val="nil"/>
                      <w:bottom w:val="nil"/>
                      <w:right w:val="nil"/>
                      <w:between w:val="nil"/>
                    </w:pBdr>
                    <w:spacing w:line="240" w:lineRule="auto"/>
                    <w:jc w:val="both"/>
                  </w:pPr>
                  <w:r w:rsidRPr="0067299B">
                    <w:t>Regional Workshop on Advance Emerging Technologies for Industrial Applications, 15 al 19 de julio de 2019</w:t>
                  </w:r>
                </w:p>
              </w:tc>
              <w:tc>
                <w:tcPr>
                  <w:tcW w:w="2410" w:type="dxa"/>
                  <w:shd w:val="clear" w:color="auto" w:fill="auto"/>
                  <w:tcMar>
                    <w:top w:w="100" w:type="dxa"/>
                    <w:left w:w="100" w:type="dxa"/>
                    <w:bottom w:w="100" w:type="dxa"/>
                    <w:right w:w="100" w:type="dxa"/>
                  </w:tcMar>
                </w:tcPr>
                <w:p w:rsidR="00596E60" w:rsidRPr="0067299B" w:rsidRDefault="0067299B" w:rsidP="001B2051">
                  <w:pPr>
                    <w:widowControl w:val="0"/>
                    <w:pBdr>
                      <w:top w:val="nil"/>
                      <w:left w:val="nil"/>
                      <w:bottom w:val="nil"/>
                      <w:right w:val="nil"/>
                      <w:between w:val="nil"/>
                    </w:pBdr>
                    <w:spacing w:line="240" w:lineRule="auto"/>
                    <w:jc w:val="both"/>
                  </w:pPr>
                  <w:r w:rsidRPr="0067299B">
                    <w:t>Ing. Ariadne Vagas (ABEN)</w:t>
                  </w:r>
                </w:p>
              </w:tc>
            </w:tr>
            <w:tr w:rsidR="00596E60" w:rsidRPr="0067299B" w:rsidTr="0067299B">
              <w:tc>
                <w:tcPr>
                  <w:tcW w:w="1733" w:type="dxa"/>
                  <w:shd w:val="clear" w:color="auto" w:fill="auto"/>
                  <w:tcMar>
                    <w:top w:w="100" w:type="dxa"/>
                    <w:left w:w="100" w:type="dxa"/>
                    <w:bottom w:w="100" w:type="dxa"/>
                    <w:right w:w="100" w:type="dxa"/>
                  </w:tcMar>
                </w:tcPr>
                <w:p w:rsidR="00596E60" w:rsidRPr="0067299B" w:rsidRDefault="0067299B" w:rsidP="001B2051">
                  <w:pPr>
                    <w:widowControl w:val="0"/>
                    <w:pBdr>
                      <w:top w:val="nil"/>
                      <w:left w:val="nil"/>
                      <w:bottom w:val="nil"/>
                      <w:right w:val="nil"/>
                      <w:between w:val="nil"/>
                    </w:pBdr>
                    <w:spacing w:line="240" w:lineRule="auto"/>
                    <w:jc w:val="both"/>
                  </w:pPr>
                  <w:r w:rsidRPr="0067299B">
                    <w:t>Austria</w:t>
                  </w:r>
                </w:p>
              </w:tc>
              <w:tc>
                <w:tcPr>
                  <w:tcW w:w="4394" w:type="dxa"/>
                  <w:shd w:val="clear" w:color="auto" w:fill="auto"/>
                  <w:tcMar>
                    <w:top w:w="100" w:type="dxa"/>
                    <w:left w:w="100" w:type="dxa"/>
                    <w:bottom w:w="100" w:type="dxa"/>
                    <w:right w:w="100" w:type="dxa"/>
                  </w:tcMar>
                </w:tcPr>
                <w:p w:rsidR="00596E60" w:rsidRPr="0067299B" w:rsidRDefault="0067299B" w:rsidP="001B2051">
                  <w:pPr>
                    <w:widowControl w:val="0"/>
                    <w:pBdr>
                      <w:top w:val="nil"/>
                      <w:left w:val="nil"/>
                      <w:bottom w:val="nil"/>
                      <w:right w:val="nil"/>
                      <w:between w:val="nil"/>
                    </w:pBdr>
                    <w:spacing w:line="240" w:lineRule="auto"/>
                    <w:jc w:val="both"/>
                  </w:pPr>
                  <w:r w:rsidRPr="0067299B">
                    <w:t>Final coordination meeting of project del 2 al 5 de diciembre 2019</w:t>
                  </w:r>
                </w:p>
              </w:tc>
              <w:tc>
                <w:tcPr>
                  <w:tcW w:w="2410" w:type="dxa"/>
                  <w:shd w:val="clear" w:color="auto" w:fill="auto"/>
                  <w:tcMar>
                    <w:top w:w="100" w:type="dxa"/>
                    <w:left w:w="100" w:type="dxa"/>
                    <w:bottom w:w="100" w:type="dxa"/>
                    <w:right w:w="100" w:type="dxa"/>
                  </w:tcMar>
                </w:tcPr>
                <w:p w:rsidR="00596E60" w:rsidRPr="0067299B" w:rsidRDefault="0067299B" w:rsidP="001B2051">
                  <w:pPr>
                    <w:widowControl w:val="0"/>
                    <w:spacing w:line="240" w:lineRule="auto"/>
                    <w:jc w:val="both"/>
                  </w:pPr>
                  <w:r w:rsidRPr="0067299B">
                    <w:t>Dr. Cristhian Carrasco V. IIDEPROQ</w:t>
                  </w:r>
                </w:p>
                <w:p w:rsidR="00596E60" w:rsidRPr="0067299B" w:rsidRDefault="00596E60" w:rsidP="001B2051">
                  <w:pPr>
                    <w:widowControl w:val="0"/>
                    <w:pBdr>
                      <w:top w:val="nil"/>
                      <w:left w:val="nil"/>
                      <w:bottom w:val="nil"/>
                      <w:right w:val="nil"/>
                      <w:between w:val="nil"/>
                    </w:pBdr>
                    <w:spacing w:line="240" w:lineRule="auto"/>
                    <w:jc w:val="both"/>
                  </w:pPr>
                </w:p>
              </w:tc>
            </w:tr>
          </w:tbl>
          <w:p w:rsidR="00596E60" w:rsidRPr="0067299B" w:rsidRDefault="0067299B" w:rsidP="001B2051">
            <w:pPr>
              <w:spacing w:line="240" w:lineRule="auto"/>
              <w:jc w:val="both"/>
              <w:rPr>
                <w:b/>
              </w:rPr>
            </w:pPr>
            <w:r w:rsidRPr="0067299B">
              <w:rPr>
                <w:b/>
              </w:rPr>
              <w:t>Participación de sus colaboradores en reuniones, talleres, grupos de trabajo, etc.</w:t>
            </w:r>
          </w:p>
          <w:p w:rsidR="00596E60" w:rsidRPr="0067299B" w:rsidRDefault="0067299B" w:rsidP="001B2051">
            <w:pPr>
              <w:spacing w:line="240" w:lineRule="auto"/>
              <w:jc w:val="both"/>
              <w:rPr>
                <w:b/>
              </w:rPr>
            </w:pPr>
            <w:r w:rsidRPr="0067299B">
              <w:t xml:space="preserve">Participación del Lic. Carlos </w:t>
            </w:r>
            <w:r w:rsidR="00976E95" w:rsidRPr="0067299B">
              <w:t>Díaz</w:t>
            </w:r>
            <w:r w:rsidRPr="0067299B">
              <w:t>, experto en Alimentos del Instituto de Investigación y Desarrollo de Procesos Químicos, ambos de la Universidad Mayor de San Andrés - UMSA, el Ing. Izhar Quispe, experto en dosimetría quién trabaja en el Ex-IBTEN  y la Ing. Gabriela Gisbert como coordinadora del Diplomado en Aplicaciones de la Ciencia y la Tecnología Nuclear (UMSA).</w:t>
            </w:r>
          </w:p>
        </w:tc>
      </w:tr>
      <w:tr w:rsidR="00596E60" w:rsidRPr="0067299B" w:rsidTr="00976E95">
        <w:trPr>
          <w:trHeight w:val="211"/>
        </w:trPr>
        <w:tc>
          <w:tcPr>
            <w:tcW w:w="886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96E60" w:rsidRPr="0067299B" w:rsidRDefault="0067299B" w:rsidP="001B2051">
            <w:pPr>
              <w:spacing w:line="240" w:lineRule="auto"/>
              <w:jc w:val="both"/>
              <w:rPr>
                <w:b/>
                <w:color w:val="C00000"/>
              </w:rPr>
            </w:pPr>
            <w:r w:rsidRPr="0067299B">
              <w:rPr>
                <w:b/>
                <w:color w:val="C00000"/>
              </w:rPr>
              <w:t>IMPACTO</w:t>
            </w:r>
          </w:p>
        </w:tc>
      </w:tr>
      <w:tr w:rsidR="00596E60" w:rsidRPr="0067299B">
        <w:trPr>
          <w:trHeight w:val="2360"/>
        </w:trPr>
        <w:tc>
          <w:tcPr>
            <w:tcW w:w="886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96E60" w:rsidRPr="0067299B" w:rsidRDefault="0067299B" w:rsidP="001B2051">
            <w:pPr>
              <w:spacing w:line="240" w:lineRule="auto"/>
              <w:jc w:val="both"/>
            </w:pPr>
            <w:r w:rsidRPr="0067299B">
              <w:t>Se concluyó exitosamente el Diplomado titulado “Aplicaciones de la Ciencia y Tecnología Nuclear” con la participación de 20 profesionales que trabajan en distintas instituciones públicas  y privadas de Bolivia, se contó con el apoyo de expertos del IPEN (Perú) durante el desarrollo de los módulos.</w:t>
            </w:r>
          </w:p>
          <w:p w:rsidR="00596E60" w:rsidRPr="0067299B" w:rsidRDefault="0067299B" w:rsidP="001B2051">
            <w:pPr>
              <w:spacing w:line="240" w:lineRule="auto"/>
              <w:jc w:val="both"/>
            </w:pPr>
            <w:r w:rsidRPr="0067299B">
              <w:t>Se tiene un área implementada en Ciencia de Biopolímeros localizado en el Instituto de Investigación y Desarrollo de Procesos Químicos, ambos de la UMSA, se ha identificado tres nuevos materiales, y el polihidroxibutirato (PHB), que se utilizaría en procesos nucleares (i.e. crosslinking) para su modificación y posible aplicación en la industria.</w:t>
            </w:r>
          </w:p>
          <w:p w:rsidR="00596E60" w:rsidRPr="0067299B" w:rsidRDefault="0067299B" w:rsidP="001B2051">
            <w:pPr>
              <w:spacing w:line="240" w:lineRule="auto"/>
              <w:jc w:val="both"/>
              <w:rPr>
                <w:rFonts w:eastAsia="Calibri"/>
              </w:rPr>
            </w:pPr>
            <w:r w:rsidRPr="0067299B">
              <w:t xml:space="preserve">Un especialista acreditado internacionalmente ISTRA Nivel 1, quien forma parte de la red de expertos en técnicas de aplicación como es la Distribución de Tiempos de </w:t>
            </w:r>
            <w:r w:rsidRPr="0067299B">
              <w:lastRenderedPageBreak/>
              <w:t>Residencia (RTD por sus siglas en inglés) utilizando radiotrazadores.</w:t>
            </w:r>
          </w:p>
        </w:tc>
      </w:tr>
      <w:tr w:rsidR="00596E60" w:rsidRPr="0067299B" w:rsidTr="00976E95">
        <w:trPr>
          <w:trHeight w:val="363"/>
        </w:trPr>
        <w:tc>
          <w:tcPr>
            <w:tcW w:w="886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96E60" w:rsidRPr="0067299B" w:rsidRDefault="0067299B" w:rsidP="001B2051">
            <w:pPr>
              <w:spacing w:line="240" w:lineRule="auto"/>
              <w:jc w:val="both"/>
              <w:rPr>
                <w:b/>
                <w:color w:val="C00000"/>
              </w:rPr>
            </w:pPr>
            <w:r w:rsidRPr="0067299B">
              <w:rPr>
                <w:b/>
                <w:color w:val="C00000"/>
              </w:rPr>
              <w:lastRenderedPageBreak/>
              <w:t>RESULTADOS</w:t>
            </w:r>
          </w:p>
        </w:tc>
      </w:tr>
      <w:tr w:rsidR="00596E60" w:rsidRPr="0067299B" w:rsidTr="00976E95">
        <w:trPr>
          <w:trHeight w:val="467"/>
        </w:trPr>
        <w:tc>
          <w:tcPr>
            <w:tcW w:w="886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96E60" w:rsidRDefault="0067299B" w:rsidP="001B2051">
            <w:pPr>
              <w:spacing w:line="240" w:lineRule="auto"/>
              <w:jc w:val="both"/>
            </w:pPr>
            <w:r w:rsidRPr="0067299B">
              <w:t>Con el equipo donado por el OIEA “Data Acquisition System (DAS) CAESAR-12”, se logró calibrar parcialmente los sensores para desarrollar metodologías de Distribución de Tiempos de Residencia - RTD en la UMSA en coordinación con especialistas del IBTEN, no se pudo terminar la misma debido a los cambios internos en la mencionada institución.</w:t>
            </w:r>
          </w:p>
          <w:p w:rsidR="00976E95" w:rsidRPr="0067299B" w:rsidRDefault="00976E95" w:rsidP="001B2051">
            <w:pPr>
              <w:spacing w:line="240" w:lineRule="auto"/>
              <w:jc w:val="both"/>
            </w:pPr>
          </w:p>
          <w:p w:rsidR="00596E60" w:rsidRPr="0067299B" w:rsidRDefault="0067299B" w:rsidP="001B2051">
            <w:pPr>
              <w:spacing w:line="240" w:lineRule="auto"/>
              <w:jc w:val="both"/>
            </w:pPr>
            <w:r w:rsidRPr="0067299B">
              <w:t>Se tienen muestran de biopolímeros para su caracterización estructural que se analizan actualmente en el Instituto de Pesquisas Energéticas y Nucleares - IPEN de Brasil, esto se tendría finalizado hasta febrero 2020.</w:t>
            </w:r>
          </w:p>
          <w:p w:rsidR="00596E60" w:rsidRDefault="0067299B" w:rsidP="001B2051">
            <w:pPr>
              <w:spacing w:line="240" w:lineRule="auto"/>
              <w:jc w:val="both"/>
            </w:pPr>
            <w:r w:rsidRPr="0067299B">
              <w:t>Se encuentra en proceso de revisión el Acuerdo de Cooperación Interinstitucional entre la UMSA y el  IPEN de Brasil, mismo que permitirá poder elaborar proyectos que tengan un beneficio mutuo.</w:t>
            </w:r>
          </w:p>
          <w:p w:rsidR="00976E95" w:rsidRPr="0067299B" w:rsidRDefault="00976E95" w:rsidP="001B2051">
            <w:pPr>
              <w:spacing w:line="240" w:lineRule="auto"/>
              <w:jc w:val="both"/>
            </w:pPr>
          </w:p>
          <w:p w:rsidR="00596E60" w:rsidRPr="0067299B" w:rsidRDefault="0067299B" w:rsidP="001B2051">
            <w:pPr>
              <w:spacing w:line="240" w:lineRule="auto"/>
              <w:jc w:val="both"/>
            </w:pPr>
            <w:r w:rsidRPr="0067299B">
              <w:t>Con base a la información de los talleres, actualmente se enseña en la Carrera de Ingeniería y Química - UMSA asignaturas de Diseño de Reactores II, la determinación de Distribución de Tiempo de Residencia (RTD) utilizando trazadores y con los datos obtenidos en los talleres se capacita a los universitarios en el uso del Programa RTD. Se ha conversado con los oficiales técnicos del OIEA, si se podría ver la manera de tener un Sistema de Flujos donde se pueda utilizar el equipo DAS para enseñanza académica e investigación, quedando pendiente dicha solicitud hasta febrero 2020.</w:t>
            </w:r>
          </w:p>
        </w:tc>
      </w:tr>
      <w:tr w:rsidR="00596E60" w:rsidRPr="0067299B">
        <w:trPr>
          <w:trHeight w:val="875"/>
        </w:trPr>
        <w:tc>
          <w:tcPr>
            <w:tcW w:w="886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96E60" w:rsidRPr="0067299B" w:rsidRDefault="0067299B" w:rsidP="001B2051">
            <w:pPr>
              <w:spacing w:line="240" w:lineRule="auto"/>
              <w:jc w:val="both"/>
              <w:rPr>
                <w:b/>
                <w:color w:val="C00000"/>
              </w:rPr>
            </w:pPr>
            <w:r w:rsidRPr="0067299B">
              <w:rPr>
                <w:b/>
                <w:color w:val="C00000"/>
              </w:rPr>
              <w:t>DIFICULTADES Y PROBLEMAS PRESENTADOS DURANTE LA MARCHA DEL PROYECTO</w:t>
            </w:r>
          </w:p>
        </w:tc>
      </w:tr>
      <w:tr w:rsidR="00596E60" w:rsidRPr="0067299B">
        <w:trPr>
          <w:trHeight w:val="2075"/>
        </w:trPr>
        <w:tc>
          <w:tcPr>
            <w:tcW w:w="886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96E60" w:rsidRPr="0067299B" w:rsidRDefault="0067299B" w:rsidP="001B2051">
            <w:pPr>
              <w:spacing w:line="240" w:lineRule="auto"/>
              <w:jc w:val="both"/>
            </w:pPr>
            <w:r w:rsidRPr="0067299B">
              <w:t>Debido a que el IBTEN no pudo participar como entidad responsable de dosimetría el 2016, no se pudo enviar a ningún experto al trabajo de intercomparación de laboratorios de dosimetría.</w:t>
            </w:r>
          </w:p>
          <w:p w:rsidR="00596E60" w:rsidRPr="0067299B" w:rsidRDefault="0067299B" w:rsidP="001B2051">
            <w:pPr>
              <w:spacing w:line="240" w:lineRule="auto"/>
              <w:jc w:val="both"/>
            </w:pPr>
            <w:r w:rsidRPr="0067299B">
              <w:t xml:space="preserve">También, por situaciones de migración mexicana, un participante no pudo asistir al taller en ese país, siendo que no se explica hasta ahora claramente </w:t>
            </w:r>
            <w:r w:rsidR="00976E95" w:rsidRPr="0067299B">
              <w:t>por qué</w:t>
            </w:r>
            <w:r w:rsidRPr="0067299B">
              <w:t xml:space="preserve"> no pudo ingresar el participante de nuestro país, todo esto se ha informado a la Cancillería y la Embajada de México en Bolivia.</w:t>
            </w:r>
          </w:p>
          <w:p w:rsidR="00596E60" w:rsidRPr="0067299B" w:rsidRDefault="0067299B" w:rsidP="001B2051">
            <w:pPr>
              <w:spacing w:line="240" w:lineRule="auto"/>
              <w:jc w:val="both"/>
            </w:pPr>
            <w:r w:rsidRPr="0067299B">
              <w:t>No se tiene responsables de dosimetría en la ABEN, lo cual ha limitado poder calibrar el equipo Data Acquisition System (DAS) CAESAR-12 y poder empezar pruebas con Tecnecio99m - Tc99m.</w:t>
            </w:r>
          </w:p>
        </w:tc>
      </w:tr>
    </w:tbl>
    <w:p w:rsidR="00596E60" w:rsidRPr="0067299B" w:rsidRDefault="0067299B" w:rsidP="001B2051">
      <w:pPr>
        <w:spacing w:line="240" w:lineRule="auto"/>
        <w:jc w:val="both"/>
      </w:pPr>
      <w:r w:rsidRPr="0067299B">
        <w:t xml:space="preserve">  </w:t>
      </w:r>
    </w:p>
    <w:tbl>
      <w:tblPr>
        <w:tblStyle w:val="a6"/>
        <w:tblW w:w="8865"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1845"/>
        <w:gridCol w:w="7020"/>
      </w:tblGrid>
      <w:tr w:rsidR="00596E60" w:rsidRPr="0067299B">
        <w:trPr>
          <w:trHeight w:val="965"/>
        </w:trPr>
        <w:tc>
          <w:tcPr>
            <w:tcW w:w="1845" w:type="dxa"/>
            <w:tcBorders>
              <w:top w:val="single" w:sz="8" w:space="0" w:color="000000"/>
              <w:left w:val="single" w:sz="8" w:space="0" w:color="000000"/>
              <w:bottom w:val="single" w:sz="8" w:space="0" w:color="000000"/>
              <w:right w:val="single" w:sz="8" w:space="0" w:color="000000"/>
            </w:tcBorders>
            <w:shd w:val="clear" w:color="auto" w:fill="FFE2C5"/>
            <w:tcMar>
              <w:top w:w="100" w:type="dxa"/>
              <w:left w:w="100" w:type="dxa"/>
              <w:bottom w:w="100" w:type="dxa"/>
              <w:right w:w="100" w:type="dxa"/>
            </w:tcMar>
          </w:tcPr>
          <w:p w:rsidR="00596E60" w:rsidRPr="0067299B" w:rsidRDefault="0067299B" w:rsidP="001B2051">
            <w:pPr>
              <w:spacing w:line="240" w:lineRule="auto"/>
              <w:jc w:val="both"/>
              <w:rPr>
                <w:b/>
                <w:color w:val="00FF00"/>
              </w:rPr>
            </w:pPr>
            <w:r w:rsidRPr="0067299B">
              <w:rPr>
                <w:b/>
                <w:color w:val="C00000"/>
              </w:rPr>
              <w:t>RLA 1014</w:t>
            </w:r>
          </w:p>
        </w:tc>
        <w:tc>
          <w:tcPr>
            <w:tcW w:w="702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596E60" w:rsidRPr="0067299B" w:rsidRDefault="0067299B" w:rsidP="001B2051">
            <w:pPr>
              <w:spacing w:line="240" w:lineRule="auto"/>
              <w:jc w:val="both"/>
            </w:pPr>
            <w:r w:rsidRPr="0067299B">
              <w:t>Tecnologías de testeo avanzadas no destructivas para la inspección de estructuras civiles e industriales</w:t>
            </w:r>
          </w:p>
        </w:tc>
      </w:tr>
      <w:tr w:rsidR="00596E60" w:rsidRPr="0067299B">
        <w:trPr>
          <w:trHeight w:val="485"/>
        </w:trPr>
        <w:tc>
          <w:tcPr>
            <w:tcW w:w="886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96E60" w:rsidRPr="0067299B" w:rsidRDefault="0067299B" w:rsidP="001B2051">
            <w:pPr>
              <w:spacing w:line="240" w:lineRule="auto"/>
              <w:jc w:val="both"/>
              <w:rPr>
                <w:b/>
                <w:color w:val="C00000"/>
              </w:rPr>
            </w:pPr>
            <w:r w:rsidRPr="0067299B">
              <w:rPr>
                <w:b/>
                <w:color w:val="C00000"/>
              </w:rPr>
              <w:lastRenderedPageBreak/>
              <w:t>ACTIVIDADES REALIZADAS</w:t>
            </w:r>
          </w:p>
        </w:tc>
      </w:tr>
      <w:tr w:rsidR="00596E60" w:rsidRPr="0067299B" w:rsidTr="0067299B">
        <w:trPr>
          <w:trHeight w:val="2636"/>
        </w:trPr>
        <w:tc>
          <w:tcPr>
            <w:tcW w:w="886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96E60" w:rsidRPr="0067299B" w:rsidRDefault="0067299B" w:rsidP="001B2051">
            <w:pPr>
              <w:spacing w:line="240" w:lineRule="auto"/>
              <w:ind w:left="700"/>
              <w:jc w:val="both"/>
            </w:pPr>
            <w:r w:rsidRPr="0067299B">
              <w:t xml:space="preserve"> Reunión de Coordinación Sobre las Tecnologías de Ensayos No Destructivos para Miembros de ARCAL y Taller sobre END para las Pruebas de Estructuras Civiles.</w:t>
            </w:r>
          </w:p>
          <w:p w:rsidR="00596E60" w:rsidRPr="0067299B" w:rsidRDefault="0067299B" w:rsidP="001B2051">
            <w:pPr>
              <w:spacing w:line="240" w:lineRule="auto"/>
              <w:ind w:left="700"/>
              <w:jc w:val="both"/>
            </w:pPr>
            <w:r w:rsidRPr="0067299B">
              <w:t xml:space="preserve"> Regional Training Course in NDT for Civil Structures.</w:t>
            </w:r>
          </w:p>
          <w:p w:rsidR="00596E60" w:rsidRPr="0067299B" w:rsidRDefault="0067299B" w:rsidP="001B2051">
            <w:pPr>
              <w:spacing w:line="240" w:lineRule="auto"/>
              <w:ind w:left="700"/>
              <w:jc w:val="both"/>
            </w:pPr>
            <w:r w:rsidRPr="0067299B">
              <w:t xml:space="preserve"> Reunión de Coordinación Sobre las Tecnologías de Ensayos No Destructivos para Miembros de ARCAL y Taller sobre END para las Pruebas de Estructuras Civiles (gestión 2019)</w:t>
            </w:r>
          </w:p>
        </w:tc>
      </w:tr>
      <w:tr w:rsidR="00596E60" w:rsidRPr="0067299B">
        <w:trPr>
          <w:trHeight w:val="485"/>
        </w:trPr>
        <w:tc>
          <w:tcPr>
            <w:tcW w:w="886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96E60" w:rsidRPr="0067299B" w:rsidRDefault="0067299B" w:rsidP="001B2051">
            <w:pPr>
              <w:spacing w:line="240" w:lineRule="auto"/>
              <w:jc w:val="both"/>
              <w:rPr>
                <w:b/>
                <w:color w:val="C00000"/>
              </w:rPr>
            </w:pPr>
            <w:r w:rsidRPr="0067299B">
              <w:rPr>
                <w:b/>
                <w:color w:val="C00000"/>
              </w:rPr>
              <w:t>IMPACTO</w:t>
            </w:r>
          </w:p>
        </w:tc>
      </w:tr>
      <w:tr w:rsidR="00596E60" w:rsidRPr="0067299B">
        <w:trPr>
          <w:trHeight w:val="935"/>
        </w:trPr>
        <w:tc>
          <w:tcPr>
            <w:tcW w:w="886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96E60" w:rsidRPr="0067299B" w:rsidRDefault="0067299B" w:rsidP="001B2051">
            <w:pPr>
              <w:spacing w:line="240" w:lineRule="auto"/>
              <w:jc w:val="both"/>
            </w:pPr>
            <w:r w:rsidRPr="0067299B">
              <w:t>.Realización de talleres de información de los ensayos no destructivos.</w:t>
            </w:r>
          </w:p>
        </w:tc>
      </w:tr>
      <w:tr w:rsidR="00596E60" w:rsidRPr="0067299B">
        <w:trPr>
          <w:trHeight w:val="1040"/>
        </w:trPr>
        <w:tc>
          <w:tcPr>
            <w:tcW w:w="886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96E60" w:rsidRPr="0067299B" w:rsidRDefault="0067299B" w:rsidP="001B2051">
            <w:pPr>
              <w:spacing w:line="240" w:lineRule="auto"/>
              <w:jc w:val="both"/>
              <w:rPr>
                <w:b/>
                <w:color w:val="C00000"/>
              </w:rPr>
            </w:pPr>
            <w:r w:rsidRPr="0067299B">
              <w:rPr>
                <w:b/>
                <w:color w:val="C00000"/>
              </w:rPr>
              <w:t xml:space="preserve"> RESULTADOS</w:t>
            </w:r>
          </w:p>
        </w:tc>
      </w:tr>
      <w:tr w:rsidR="00596E60" w:rsidRPr="0067299B">
        <w:trPr>
          <w:trHeight w:val="1535"/>
        </w:trPr>
        <w:tc>
          <w:tcPr>
            <w:tcW w:w="886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96E60" w:rsidRPr="0067299B" w:rsidRDefault="0067299B" w:rsidP="001B2051">
            <w:pPr>
              <w:spacing w:line="240" w:lineRule="auto"/>
              <w:jc w:val="both"/>
            </w:pPr>
            <w:r w:rsidRPr="0067299B">
              <w:t>Lograr la implementación de Sistemas de Certificación de Competencias basadas en normas Internacionales como ISO 9712 “</w:t>
            </w:r>
          </w:p>
          <w:p w:rsidR="00596E60" w:rsidRPr="0067299B" w:rsidRDefault="0067299B" w:rsidP="001B2051">
            <w:pPr>
              <w:spacing w:line="240" w:lineRule="auto"/>
              <w:jc w:val="both"/>
            </w:pPr>
            <w:r w:rsidRPr="0067299B">
              <w:t>Implementar un Sistema Nacional de Certificación de Inspectores en END, con el fin regular las inspecciones bajo normativa vigente.</w:t>
            </w:r>
          </w:p>
        </w:tc>
      </w:tr>
      <w:tr w:rsidR="00596E60" w:rsidRPr="0067299B">
        <w:trPr>
          <w:trHeight w:val="1295"/>
        </w:trPr>
        <w:tc>
          <w:tcPr>
            <w:tcW w:w="886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96E60" w:rsidRPr="0067299B" w:rsidRDefault="0067299B" w:rsidP="001B2051">
            <w:pPr>
              <w:spacing w:line="240" w:lineRule="auto"/>
              <w:jc w:val="both"/>
              <w:rPr>
                <w:b/>
                <w:color w:val="C00000"/>
              </w:rPr>
            </w:pPr>
            <w:r w:rsidRPr="0067299B">
              <w:rPr>
                <w:b/>
                <w:color w:val="C00000"/>
              </w:rPr>
              <w:t xml:space="preserve"> DIFICULTADES Y PROBLEMAS PRESENTADOS DURANTE LA MARCHA DEL PROYECTO</w:t>
            </w:r>
          </w:p>
        </w:tc>
      </w:tr>
      <w:tr w:rsidR="00596E60" w:rsidRPr="0067299B">
        <w:trPr>
          <w:trHeight w:val="1415"/>
        </w:trPr>
        <w:tc>
          <w:tcPr>
            <w:tcW w:w="886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96E60" w:rsidRPr="0067299B" w:rsidRDefault="0067299B" w:rsidP="001B2051">
            <w:pPr>
              <w:spacing w:line="240" w:lineRule="auto"/>
              <w:jc w:val="both"/>
            </w:pPr>
            <w:r w:rsidRPr="0067299B">
              <w:t xml:space="preserve"> La principal dificultad es el trabajo al 100%, debido a las actividades laborales no me permiten dedicar el tiempo al máximo, por otro lado existen instituciones que están trabajando con la implementación de la ISO 9712 coincidir reuniones para planes de trabajo y la necesidad de capacitaciones de las diferentes técnicas de en END es otro de los factores que no permiten realizar una adecuada coordinación.</w:t>
            </w:r>
          </w:p>
          <w:p w:rsidR="00596E60" w:rsidRPr="0067299B" w:rsidRDefault="00596E60" w:rsidP="001B2051">
            <w:pPr>
              <w:spacing w:line="240" w:lineRule="auto"/>
              <w:jc w:val="both"/>
            </w:pPr>
          </w:p>
        </w:tc>
      </w:tr>
    </w:tbl>
    <w:p w:rsidR="00596E60" w:rsidRPr="0067299B" w:rsidRDefault="0067299B" w:rsidP="001B2051">
      <w:pPr>
        <w:spacing w:line="240" w:lineRule="auto"/>
        <w:jc w:val="both"/>
      </w:pPr>
      <w:r w:rsidRPr="0067299B">
        <w:t xml:space="preserve"> </w:t>
      </w:r>
    </w:p>
    <w:tbl>
      <w:tblPr>
        <w:tblStyle w:val="a7"/>
        <w:tblW w:w="8865"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1845"/>
        <w:gridCol w:w="7020"/>
      </w:tblGrid>
      <w:tr w:rsidR="00596E60" w:rsidRPr="0067299B" w:rsidTr="0067299B">
        <w:trPr>
          <w:trHeight w:val="318"/>
        </w:trPr>
        <w:tc>
          <w:tcPr>
            <w:tcW w:w="1845" w:type="dxa"/>
            <w:tcBorders>
              <w:top w:val="single" w:sz="8" w:space="0" w:color="000000"/>
              <w:left w:val="single" w:sz="8" w:space="0" w:color="000000"/>
              <w:bottom w:val="single" w:sz="8" w:space="0" w:color="000000"/>
              <w:right w:val="single" w:sz="8" w:space="0" w:color="000000"/>
            </w:tcBorders>
            <w:shd w:val="clear" w:color="auto" w:fill="FFE2C5"/>
            <w:tcMar>
              <w:top w:w="100" w:type="dxa"/>
              <w:left w:w="100" w:type="dxa"/>
              <w:bottom w:w="100" w:type="dxa"/>
              <w:right w:w="100" w:type="dxa"/>
            </w:tcMar>
          </w:tcPr>
          <w:p w:rsidR="00596E60" w:rsidRPr="0067299B" w:rsidRDefault="0067299B" w:rsidP="001B2051">
            <w:pPr>
              <w:spacing w:line="240" w:lineRule="auto"/>
              <w:jc w:val="both"/>
              <w:rPr>
                <w:b/>
                <w:color w:val="00FF00"/>
              </w:rPr>
            </w:pPr>
            <w:r w:rsidRPr="0067299B">
              <w:rPr>
                <w:b/>
                <w:color w:val="C00000"/>
              </w:rPr>
              <w:t>RLA 1015</w:t>
            </w:r>
          </w:p>
        </w:tc>
        <w:tc>
          <w:tcPr>
            <w:tcW w:w="702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596E60" w:rsidRPr="0067299B" w:rsidRDefault="0067299B" w:rsidP="001B2051">
            <w:pPr>
              <w:spacing w:line="240" w:lineRule="auto"/>
              <w:jc w:val="both"/>
            </w:pPr>
            <w:r w:rsidRPr="0067299B">
              <w:t>Armonización de sistemas integrados y buenas prácticas de irradiación en los procedimientos de instalaciones de irradiación</w:t>
            </w:r>
          </w:p>
        </w:tc>
      </w:tr>
      <w:tr w:rsidR="00596E60" w:rsidRPr="0067299B" w:rsidTr="0067299B">
        <w:trPr>
          <w:trHeight w:val="724"/>
        </w:trPr>
        <w:tc>
          <w:tcPr>
            <w:tcW w:w="886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96E60" w:rsidRPr="0067299B" w:rsidRDefault="0067299B" w:rsidP="001B2051">
            <w:pPr>
              <w:spacing w:line="240" w:lineRule="auto"/>
              <w:jc w:val="both"/>
              <w:rPr>
                <w:b/>
                <w:color w:val="C00000"/>
              </w:rPr>
            </w:pPr>
            <w:r w:rsidRPr="0067299B">
              <w:rPr>
                <w:b/>
                <w:color w:val="C00000"/>
              </w:rPr>
              <w:t>ACTIVIDADES REALIZADAS</w:t>
            </w:r>
          </w:p>
        </w:tc>
      </w:tr>
      <w:tr w:rsidR="00596E60" w:rsidRPr="0067299B" w:rsidTr="0067299B">
        <w:trPr>
          <w:trHeight w:val="1930"/>
        </w:trPr>
        <w:tc>
          <w:tcPr>
            <w:tcW w:w="886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96E60" w:rsidRPr="0067299B" w:rsidRDefault="0067299B" w:rsidP="001B2051">
            <w:pPr>
              <w:spacing w:line="240" w:lineRule="auto"/>
              <w:jc w:val="both"/>
            </w:pPr>
            <w:r w:rsidRPr="0067299B">
              <w:lastRenderedPageBreak/>
              <w:t xml:space="preserve">Curso Nacional de Entrenamiento en Sistemas de Gestión 22 al 26 de julio Instituciones Agencia Boliviana de Energía Nuclear, </w:t>
            </w:r>
            <w:r w:rsidR="00976E95" w:rsidRPr="0067299B">
              <w:t>Instituto</w:t>
            </w:r>
            <w:r w:rsidRPr="0067299B">
              <w:t xml:space="preserve"> Boliviano de Normalización y Calidad IBNORCA y la Escuela Militar de Ingeniería</w:t>
            </w:r>
          </w:p>
          <w:p w:rsidR="00596E60" w:rsidRPr="0067299B" w:rsidRDefault="0067299B" w:rsidP="00976E95">
            <w:pPr>
              <w:spacing w:line="240" w:lineRule="auto"/>
              <w:jc w:val="both"/>
            </w:pPr>
            <w:r w:rsidRPr="0067299B">
              <w:t>Curso Regional Avanza</w:t>
            </w:r>
            <w:r w:rsidR="00976E95">
              <w:t xml:space="preserve">do de Capacitación sobre </w:t>
            </w:r>
            <w:r w:rsidRPr="0067299B">
              <w:t>Desarrollo, Validación y Control de Rutina en el Proceso de Radiación Industrial</w:t>
            </w:r>
          </w:p>
        </w:tc>
      </w:tr>
      <w:tr w:rsidR="00596E60" w:rsidRPr="0067299B">
        <w:trPr>
          <w:trHeight w:val="485"/>
        </w:trPr>
        <w:tc>
          <w:tcPr>
            <w:tcW w:w="886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96E60" w:rsidRPr="0067299B" w:rsidRDefault="0067299B" w:rsidP="001B2051">
            <w:pPr>
              <w:spacing w:line="240" w:lineRule="auto"/>
              <w:jc w:val="both"/>
              <w:rPr>
                <w:b/>
                <w:color w:val="C00000"/>
              </w:rPr>
            </w:pPr>
            <w:r w:rsidRPr="0067299B">
              <w:rPr>
                <w:b/>
                <w:color w:val="C00000"/>
              </w:rPr>
              <w:t>IMPACTO</w:t>
            </w:r>
          </w:p>
        </w:tc>
      </w:tr>
      <w:tr w:rsidR="00596E60" w:rsidRPr="0067299B" w:rsidTr="0067299B">
        <w:trPr>
          <w:trHeight w:val="184"/>
        </w:trPr>
        <w:tc>
          <w:tcPr>
            <w:tcW w:w="886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96E60" w:rsidRPr="0067299B" w:rsidRDefault="0067299B" w:rsidP="001B2051">
            <w:pPr>
              <w:spacing w:line="240" w:lineRule="auto"/>
              <w:jc w:val="both"/>
            </w:pPr>
            <w:r>
              <w:t>L</w:t>
            </w:r>
            <w:r w:rsidRPr="0067299B">
              <w:t xml:space="preserve">as actividades realizadas, mejoraron los conocimientos del personal de varias instituciones del país, aportando en la familiarización de profesionales con la tecnología </w:t>
            </w:r>
            <w:r>
              <w:t>de i</w:t>
            </w:r>
            <w:r w:rsidRPr="0067299B">
              <w:t>rradiación y la divulgación de sus aplicaciones y beneficios</w:t>
            </w:r>
          </w:p>
        </w:tc>
      </w:tr>
      <w:tr w:rsidR="00596E60" w:rsidRPr="0067299B" w:rsidTr="0067299B">
        <w:trPr>
          <w:trHeight w:val="184"/>
        </w:trPr>
        <w:tc>
          <w:tcPr>
            <w:tcW w:w="886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96E60" w:rsidRPr="0067299B" w:rsidRDefault="0067299B" w:rsidP="001B2051">
            <w:pPr>
              <w:spacing w:line="240" w:lineRule="auto"/>
              <w:jc w:val="both"/>
              <w:rPr>
                <w:b/>
                <w:color w:val="C00000"/>
              </w:rPr>
            </w:pPr>
            <w:r w:rsidRPr="0067299B">
              <w:rPr>
                <w:b/>
                <w:color w:val="C00000"/>
              </w:rPr>
              <w:t xml:space="preserve"> RESULTADOS</w:t>
            </w:r>
          </w:p>
        </w:tc>
      </w:tr>
      <w:tr w:rsidR="00596E60" w:rsidRPr="0067299B" w:rsidTr="0067299B">
        <w:trPr>
          <w:trHeight w:val="3247"/>
        </w:trPr>
        <w:tc>
          <w:tcPr>
            <w:tcW w:w="886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96E60" w:rsidRPr="0067299B" w:rsidRDefault="0067299B" w:rsidP="001B2051">
            <w:pPr>
              <w:spacing w:line="240" w:lineRule="auto"/>
              <w:jc w:val="both"/>
            </w:pPr>
            <w:r w:rsidRPr="0067299B">
              <w:t>Desarrollo del Perfil del Sistema de Gestión de Calidad para el Centro Multipropósito de Irradiación</w:t>
            </w:r>
          </w:p>
          <w:p w:rsidR="00596E60" w:rsidRPr="0067299B" w:rsidRDefault="0067299B" w:rsidP="001B2051">
            <w:pPr>
              <w:spacing w:line="240" w:lineRule="auto"/>
              <w:jc w:val="both"/>
            </w:pPr>
            <w:r w:rsidRPr="0067299B">
              <w:t>Desarrollo de documentos de apoyo para el Sistema de Gestión de Calidad del Centro Multipropósito de Irradiación</w:t>
            </w:r>
          </w:p>
          <w:p w:rsidR="00596E60" w:rsidRPr="0067299B" w:rsidRDefault="0067299B" w:rsidP="001B2051">
            <w:pPr>
              <w:spacing w:line="240" w:lineRule="auto"/>
              <w:jc w:val="both"/>
            </w:pPr>
            <w:r w:rsidRPr="0067299B">
              <w:t>Desarrollo del Manual de Buenas Prácticas de irradiación para el Centro Multipropósito de Irradiación.</w:t>
            </w:r>
          </w:p>
          <w:p w:rsidR="00596E60" w:rsidRPr="0067299B" w:rsidRDefault="00976E95" w:rsidP="001B2051">
            <w:pPr>
              <w:spacing w:line="240" w:lineRule="auto"/>
              <w:jc w:val="both"/>
            </w:pPr>
            <w:r w:rsidRPr="0067299B">
              <w:t>Trabajo</w:t>
            </w:r>
            <w:r w:rsidR="0067299B" w:rsidRPr="0067299B">
              <w:t xml:space="preserve"> conjunto con el Comité CTN 8.10 para la adopción de cuatro documentos normativos ISO.</w:t>
            </w:r>
          </w:p>
        </w:tc>
      </w:tr>
      <w:tr w:rsidR="00596E60" w:rsidRPr="0067299B" w:rsidTr="0067299B">
        <w:trPr>
          <w:trHeight w:val="790"/>
        </w:trPr>
        <w:tc>
          <w:tcPr>
            <w:tcW w:w="886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96E60" w:rsidRPr="0067299B" w:rsidRDefault="0067299B" w:rsidP="001B2051">
            <w:pPr>
              <w:spacing w:line="240" w:lineRule="auto"/>
              <w:jc w:val="both"/>
              <w:rPr>
                <w:b/>
                <w:color w:val="C00000"/>
              </w:rPr>
            </w:pPr>
            <w:r w:rsidRPr="0067299B">
              <w:rPr>
                <w:b/>
                <w:color w:val="C00000"/>
              </w:rPr>
              <w:t xml:space="preserve"> DIFICULTADES Y PROBLEMAS PRESENTADOS DURANTE LA MARCHA DEL PROYECTO</w:t>
            </w:r>
          </w:p>
        </w:tc>
      </w:tr>
      <w:tr w:rsidR="00596E60" w:rsidRPr="0067299B" w:rsidTr="0067299B">
        <w:trPr>
          <w:trHeight w:val="1192"/>
        </w:trPr>
        <w:tc>
          <w:tcPr>
            <w:tcW w:w="886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96E60" w:rsidRPr="0067299B" w:rsidRDefault="0067299B" w:rsidP="001B2051">
            <w:pPr>
              <w:spacing w:line="240" w:lineRule="auto"/>
              <w:jc w:val="both"/>
            </w:pPr>
            <w:r>
              <w:t>E</w:t>
            </w:r>
            <w:r w:rsidRPr="0067299B">
              <w:t>l cambio de contraparte tardío por parte de la Agencia Boliviana de Energía Nuclear implicó que se tuvieran problemas de comunicación y, en consecuencia, esto desencadenó en la no asistencia al evento de cierre del proyecto.</w:t>
            </w:r>
          </w:p>
        </w:tc>
      </w:tr>
    </w:tbl>
    <w:p w:rsidR="0067299B" w:rsidRPr="0067299B" w:rsidRDefault="0067299B" w:rsidP="001B2051">
      <w:pPr>
        <w:spacing w:line="240" w:lineRule="auto"/>
        <w:jc w:val="both"/>
      </w:pPr>
    </w:p>
    <w:tbl>
      <w:tblPr>
        <w:tblStyle w:val="a8"/>
        <w:tblW w:w="8865"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1845"/>
        <w:gridCol w:w="7020"/>
      </w:tblGrid>
      <w:tr w:rsidR="00596E60" w:rsidRPr="0067299B" w:rsidTr="0067299B">
        <w:trPr>
          <w:trHeight w:val="897"/>
        </w:trPr>
        <w:tc>
          <w:tcPr>
            <w:tcW w:w="1845" w:type="dxa"/>
            <w:tcBorders>
              <w:top w:val="single" w:sz="8" w:space="0" w:color="000000"/>
              <w:left w:val="single" w:sz="8" w:space="0" w:color="000000"/>
              <w:bottom w:val="single" w:sz="8" w:space="0" w:color="000000"/>
              <w:right w:val="single" w:sz="8" w:space="0" w:color="000000"/>
            </w:tcBorders>
            <w:shd w:val="clear" w:color="auto" w:fill="FFE2C5"/>
            <w:tcMar>
              <w:top w:w="100" w:type="dxa"/>
              <w:left w:w="100" w:type="dxa"/>
              <w:bottom w:w="100" w:type="dxa"/>
              <w:right w:w="100" w:type="dxa"/>
            </w:tcMar>
          </w:tcPr>
          <w:p w:rsidR="00596E60" w:rsidRPr="0067299B" w:rsidRDefault="0067299B" w:rsidP="001B2051">
            <w:pPr>
              <w:spacing w:line="240" w:lineRule="auto"/>
              <w:jc w:val="both"/>
              <w:rPr>
                <w:b/>
                <w:color w:val="6AA84F"/>
              </w:rPr>
            </w:pPr>
            <w:r w:rsidRPr="0067299B">
              <w:rPr>
                <w:b/>
                <w:color w:val="C00000"/>
              </w:rPr>
              <w:t>RLA 1016</w:t>
            </w:r>
          </w:p>
        </w:tc>
        <w:tc>
          <w:tcPr>
            <w:tcW w:w="702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596E60" w:rsidRPr="0067299B" w:rsidRDefault="0067299B" w:rsidP="001B2051">
            <w:pPr>
              <w:spacing w:line="240" w:lineRule="auto"/>
              <w:jc w:val="both"/>
            </w:pPr>
            <w:r w:rsidRPr="0067299B">
              <w:t>Certificación de métodos de medición de flujo y técnicas de calibración de medidores de flujo utilizados en las industrias de petróleo y gas por radio trazadores (ARCAL CLXI)</w:t>
            </w:r>
          </w:p>
        </w:tc>
      </w:tr>
      <w:tr w:rsidR="00596E60" w:rsidRPr="0067299B" w:rsidTr="0067299B">
        <w:trPr>
          <w:trHeight w:val="369"/>
        </w:trPr>
        <w:tc>
          <w:tcPr>
            <w:tcW w:w="886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96E60" w:rsidRPr="0067299B" w:rsidRDefault="0067299B" w:rsidP="001B2051">
            <w:pPr>
              <w:spacing w:line="240" w:lineRule="auto"/>
              <w:jc w:val="both"/>
              <w:rPr>
                <w:b/>
                <w:color w:val="C00000"/>
              </w:rPr>
            </w:pPr>
            <w:r w:rsidRPr="0067299B">
              <w:rPr>
                <w:b/>
                <w:color w:val="C00000"/>
              </w:rPr>
              <w:t>ACTIVIDADES REALIZADAS</w:t>
            </w:r>
          </w:p>
        </w:tc>
      </w:tr>
      <w:tr w:rsidR="00596E60" w:rsidRPr="0067299B" w:rsidTr="0067299B">
        <w:trPr>
          <w:trHeight w:val="326"/>
        </w:trPr>
        <w:tc>
          <w:tcPr>
            <w:tcW w:w="886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96E60" w:rsidRPr="0067299B" w:rsidRDefault="0067299B" w:rsidP="001B2051">
            <w:pPr>
              <w:spacing w:line="240" w:lineRule="auto"/>
              <w:jc w:val="both"/>
              <w:rPr>
                <w:b/>
              </w:rPr>
            </w:pPr>
            <w:r w:rsidRPr="0067299B">
              <w:rPr>
                <w:b/>
              </w:rPr>
              <w:t>Cursos y Entrenamiento</w:t>
            </w:r>
          </w:p>
          <w:tbl>
            <w:tblPr>
              <w:tblStyle w:val="a9"/>
              <w:tblW w:w="8537"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83"/>
              <w:gridCol w:w="5528"/>
              <w:gridCol w:w="2126"/>
            </w:tblGrid>
            <w:tr w:rsidR="00596E60" w:rsidRPr="0067299B" w:rsidTr="0067299B">
              <w:tc>
                <w:tcPr>
                  <w:tcW w:w="883" w:type="dxa"/>
                  <w:shd w:val="clear" w:color="auto" w:fill="auto"/>
                  <w:tcMar>
                    <w:top w:w="100" w:type="dxa"/>
                    <w:left w:w="100" w:type="dxa"/>
                    <w:bottom w:w="100" w:type="dxa"/>
                    <w:right w:w="100" w:type="dxa"/>
                  </w:tcMar>
                </w:tcPr>
                <w:p w:rsidR="00596E60" w:rsidRPr="0067299B" w:rsidRDefault="0067299B" w:rsidP="001B2051">
                  <w:pPr>
                    <w:widowControl w:val="0"/>
                    <w:spacing w:line="240" w:lineRule="auto"/>
                    <w:jc w:val="both"/>
                  </w:pPr>
                  <w:r w:rsidRPr="0067299B">
                    <w:t>PAÍS</w:t>
                  </w:r>
                </w:p>
              </w:tc>
              <w:tc>
                <w:tcPr>
                  <w:tcW w:w="5528" w:type="dxa"/>
                  <w:shd w:val="clear" w:color="auto" w:fill="auto"/>
                  <w:tcMar>
                    <w:top w:w="100" w:type="dxa"/>
                    <w:left w:w="100" w:type="dxa"/>
                    <w:bottom w:w="100" w:type="dxa"/>
                    <w:right w:w="100" w:type="dxa"/>
                  </w:tcMar>
                </w:tcPr>
                <w:p w:rsidR="00596E60" w:rsidRPr="0067299B" w:rsidRDefault="0067299B" w:rsidP="001B2051">
                  <w:pPr>
                    <w:widowControl w:val="0"/>
                    <w:spacing w:line="240" w:lineRule="auto"/>
                    <w:jc w:val="both"/>
                  </w:pPr>
                  <w:r w:rsidRPr="0067299B">
                    <w:t>DENOMINACIÓN</w:t>
                  </w:r>
                </w:p>
              </w:tc>
              <w:tc>
                <w:tcPr>
                  <w:tcW w:w="2126" w:type="dxa"/>
                  <w:shd w:val="clear" w:color="auto" w:fill="auto"/>
                  <w:tcMar>
                    <w:top w:w="100" w:type="dxa"/>
                    <w:left w:w="100" w:type="dxa"/>
                    <w:bottom w:w="100" w:type="dxa"/>
                    <w:right w:w="100" w:type="dxa"/>
                  </w:tcMar>
                </w:tcPr>
                <w:p w:rsidR="00596E60" w:rsidRPr="0067299B" w:rsidRDefault="0067299B" w:rsidP="001B2051">
                  <w:pPr>
                    <w:widowControl w:val="0"/>
                    <w:spacing w:line="240" w:lineRule="auto"/>
                    <w:jc w:val="both"/>
                  </w:pPr>
                  <w:r w:rsidRPr="0067299B">
                    <w:t>ASISTENCIA</w:t>
                  </w:r>
                </w:p>
              </w:tc>
            </w:tr>
            <w:tr w:rsidR="00596E60" w:rsidRPr="0067299B" w:rsidTr="0067299B">
              <w:tc>
                <w:tcPr>
                  <w:tcW w:w="883" w:type="dxa"/>
                  <w:shd w:val="clear" w:color="auto" w:fill="auto"/>
                  <w:tcMar>
                    <w:top w:w="100" w:type="dxa"/>
                    <w:left w:w="100" w:type="dxa"/>
                    <w:bottom w:w="100" w:type="dxa"/>
                    <w:right w:w="100" w:type="dxa"/>
                  </w:tcMar>
                </w:tcPr>
                <w:p w:rsidR="00596E60" w:rsidRPr="0067299B" w:rsidRDefault="0067299B" w:rsidP="001B2051">
                  <w:pPr>
                    <w:widowControl w:val="0"/>
                    <w:spacing w:line="240" w:lineRule="auto"/>
                    <w:jc w:val="both"/>
                  </w:pPr>
                  <w:r w:rsidRPr="0067299B">
                    <w:lastRenderedPageBreak/>
                    <w:t>Brasil</w:t>
                  </w:r>
                </w:p>
              </w:tc>
              <w:tc>
                <w:tcPr>
                  <w:tcW w:w="5528" w:type="dxa"/>
                  <w:shd w:val="clear" w:color="auto" w:fill="auto"/>
                  <w:tcMar>
                    <w:top w:w="100" w:type="dxa"/>
                    <w:left w:w="100" w:type="dxa"/>
                    <w:bottom w:w="100" w:type="dxa"/>
                    <w:right w:w="100" w:type="dxa"/>
                  </w:tcMar>
                </w:tcPr>
                <w:p w:rsidR="00596E60" w:rsidRPr="0067299B" w:rsidRDefault="0067299B" w:rsidP="001B2051">
                  <w:pPr>
                    <w:widowControl w:val="0"/>
                    <w:spacing w:line="240" w:lineRule="auto"/>
                    <w:jc w:val="both"/>
                  </w:pPr>
                  <w:r w:rsidRPr="0067299B">
                    <w:t>Regional Training Course on Flow - Rate</w:t>
                  </w:r>
                  <w:r>
                    <w:t xml:space="preserve"> Measurement in conduits del 20</w:t>
                  </w:r>
                  <w:r w:rsidRPr="0067299B">
                    <w:t xml:space="preserve"> al 31 de mayo de 2018</w:t>
                  </w:r>
                </w:p>
              </w:tc>
              <w:tc>
                <w:tcPr>
                  <w:tcW w:w="2126" w:type="dxa"/>
                  <w:shd w:val="clear" w:color="auto" w:fill="auto"/>
                  <w:tcMar>
                    <w:top w:w="100" w:type="dxa"/>
                    <w:left w:w="100" w:type="dxa"/>
                    <w:bottom w:w="100" w:type="dxa"/>
                    <w:right w:w="100" w:type="dxa"/>
                  </w:tcMar>
                </w:tcPr>
                <w:p w:rsidR="00596E60" w:rsidRPr="0067299B" w:rsidRDefault="0067299B" w:rsidP="001B2051">
                  <w:pPr>
                    <w:widowControl w:val="0"/>
                    <w:spacing w:line="240" w:lineRule="auto"/>
                    <w:jc w:val="both"/>
                  </w:pPr>
                  <w:r w:rsidRPr="0067299B">
                    <w:t xml:space="preserve">Dr. Cristhian Carrasco V. </w:t>
                  </w:r>
                </w:p>
                <w:p w:rsidR="00596E60" w:rsidRPr="0067299B" w:rsidRDefault="00596E60" w:rsidP="001B2051">
                  <w:pPr>
                    <w:widowControl w:val="0"/>
                    <w:spacing w:line="240" w:lineRule="auto"/>
                    <w:jc w:val="both"/>
                  </w:pPr>
                </w:p>
              </w:tc>
            </w:tr>
          </w:tbl>
          <w:p w:rsidR="00596E60" w:rsidRPr="0067299B" w:rsidRDefault="0067299B" w:rsidP="001B2051">
            <w:pPr>
              <w:spacing w:line="240" w:lineRule="auto"/>
              <w:jc w:val="both"/>
            </w:pPr>
            <w:r w:rsidRPr="0067299B">
              <w:t>Actualmente se trabaja en dos tesistas de pregrado, Danna Villca y José Luis Pinto (Ex IBTEN) quienes vienen capacitándose en el software RTD (Francia) con base a modelos matemáticos y específicos.</w:t>
            </w:r>
          </w:p>
        </w:tc>
      </w:tr>
      <w:tr w:rsidR="00596E60" w:rsidRPr="0067299B" w:rsidTr="0067299B">
        <w:trPr>
          <w:trHeight w:val="125"/>
        </w:trPr>
        <w:tc>
          <w:tcPr>
            <w:tcW w:w="886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96E60" w:rsidRPr="0067299B" w:rsidRDefault="0067299B" w:rsidP="001B2051">
            <w:pPr>
              <w:spacing w:line="240" w:lineRule="auto"/>
              <w:jc w:val="both"/>
              <w:rPr>
                <w:b/>
                <w:color w:val="C00000"/>
              </w:rPr>
            </w:pPr>
            <w:r w:rsidRPr="0067299B">
              <w:rPr>
                <w:b/>
                <w:color w:val="C00000"/>
              </w:rPr>
              <w:lastRenderedPageBreak/>
              <w:t>IMPACTO</w:t>
            </w:r>
          </w:p>
        </w:tc>
      </w:tr>
      <w:tr w:rsidR="00596E60" w:rsidRPr="0067299B" w:rsidTr="0067299B">
        <w:trPr>
          <w:trHeight w:val="2665"/>
        </w:trPr>
        <w:tc>
          <w:tcPr>
            <w:tcW w:w="886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96E60" w:rsidRPr="0067299B" w:rsidRDefault="0067299B" w:rsidP="001B2051">
            <w:pPr>
              <w:spacing w:line="240" w:lineRule="auto"/>
              <w:jc w:val="both"/>
            </w:pPr>
            <w:r w:rsidRPr="0067299B">
              <w:t>Destacar los aportes reales de las actividades del proyecto, en la medida que sea posible de manera cuantitativa. Instituciones, poblaciones o grupos adicionales que se beneficien de los resultados.</w:t>
            </w:r>
          </w:p>
          <w:p w:rsidR="00596E60" w:rsidRPr="0067299B" w:rsidRDefault="0067299B" w:rsidP="001B2051">
            <w:pPr>
              <w:spacing w:line="240" w:lineRule="auto"/>
              <w:jc w:val="both"/>
            </w:pPr>
            <w:r w:rsidRPr="0067299B">
              <w:t>Se concluyó exitosamente el Diplomado titulado “Aplicaciones de la Ciencia y Tecnología Nuclear” con la participación de 20 profesionales que trabajan en distintas instituciones públicas  y privadas de Bolivia, se contó con el apoyo de expertos (exposiciones virtuales) Ing. Gerardo Mallea y Dr. Pablo Vásquez en el desarrollo de módulos.</w:t>
            </w:r>
          </w:p>
        </w:tc>
      </w:tr>
      <w:tr w:rsidR="00596E60" w:rsidRPr="0067299B" w:rsidTr="0067299B">
        <w:trPr>
          <w:trHeight w:val="668"/>
        </w:trPr>
        <w:tc>
          <w:tcPr>
            <w:tcW w:w="886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96E60" w:rsidRPr="0067299B" w:rsidRDefault="0067299B" w:rsidP="001B2051">
            <w:pPr>
              <w:spacing w:line="240" w:lineRule="auto"/>
              <w:jc w:val="both"/>
              <w:rPr>
                <w:b/>
                <w:color w:val="C00000"/>
              </w:rPr>
            </w:pPr>
            <w:r w:rsidRPr="0067299B">
              <w:rPr>
                <w:b/>
                <w:color w:val="C00000"/>
              </w:rPr>
              <w:t>RESULTADOS</w:t>
            </w:r>
          </w:p>
        </w:tc>
      </w:tr>
      <w:tr w:rsidR="00596E60" w:rsidRPr="0067299B">
        <w:trPr>
          <w:trHeight w:val="1865"/>
        </w:trPr>
        <w:tc>
          <w:tcPr>
            <w:tcW w:w="886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96E60" w:rsidRPr="0067299B" w:rsidRDefault="0067299B" w:rsidP="001B2051">
            <w:pPr>
              <w:spacing w:line="240" w:lineRule="auto"/>
              <w:jc w:val="both"/>
            </w:pPr>
            <w:r w:rsidRPr="0067299B">
              <w:t>Se ha logrado la capacitación de un profesional en la preparación de radiotrazadores.</w:t>
            </w:r>
          </w:p>
          <w:p w:rsidR="00596E60" w:rsidRPr="0067299B" w:rsidRDefault="0067299B" w:rsidP="001B2051">
            <w:pPr>
              <w:spacing w:line="240" w:lineRule="auto"/>
              <w:jc w:val="both"/>
            </w:pPr>
            <w:r w:rsidRPr="0067299B">
              <w:t>Se ha calificado nuevamente un profesional con acreditación internacional ISTRA - NIVEL 1 avalado por el OIEA tanto en Seguridad Radiológica y Radiotrazadores.</w:t>
            </w:r>
          </w:p>
          <w:p w:rsidR="00596E60" w:rsidRPr="0067299B" w:rsidRDefault="0067299B" w:rsidP="001B2051">
            <w:pPr>
              <w:spacing w:line="240" w:lineRule="auto"/>
              <w:jc w:val="both"/>
            </w:pPr>
            <w:r w:rsidRPr="0067299B">
              <w:t>Se tienen ya tres personas capacitadas en la modelación de Distribución de Tiempos de Residencia utilizando el software RTD (Francia).</w:t>
            </w:r>
          </w:p>
          <w:p w:rsidR="00596E60" w:rsidRPr="0067299B" w:rsidRDefault="0067299B" w:rsidP="001B2051">
            <w:pPr>
              <w:spacing w:line="240" w:lineRule="auto"/>
              <w:jc w:val="both"/>
            </w:pPr>
            <w:r w:rsidRPr="0067299B">
              <w:t xml:space="preserve">Con base al convenio entre la Facultad de </w:t>
            </w:r>
            <w:r w:rsidR="00976E95" w:rsidRPr="0067299B">
              <w:t>Ingeniería</w:t>
            </w:r>
            <w:r w:rsidRPr="0067299B">
              <w:t xml:space="preserve"> - UMSA y la Cámara Nacional de Industrial - CNI, se ha socializado el uso de estas técnicas donde debería haberse llevado un seminario en esta temática. La misma no se pudo realizar debido a los problemas político-sociales ocurridos en nuestro país.</w:t>
            </w:r>
          </w:p>
        </w:tc>
      </w:tr>
      <w:tr w:rsidR="00596E60" w:rsidRPr="0067299B" w:rsidTr="0067299B">
        <w:trPr>
          <w:trHeight w:val="598"/>
        </w:trPr>
        <w:tc>
          <w:tcPr>
            <w:tcW w:w="886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96E60" w:rsidRPr="0067299B" w:rsidRDefault="0067299B" w:rsidP="001B2051">
            <w:pPr>
              <w:spacing w:line="240" w:lineRule="auto"/>
              <w:jc w:val="both"/>
              <w:rPr>
                <w:b/>
                <w:color w:val="C00000"/>
              </w:rPr>
            </w:pPr>
            <w:r w:rsidRPr="0067299B">
              <w:rPr>
                <w:b/>
                <w:color w:val="C00000"/>
              </w:rPr>
              <w:t xml:space="preserve"> DIFICULTADES Y PROBLEMAS PRESENTADOS DURANTE LA MARCHA DEL PROYECTO</w:t>
            </w:r>
          </w:p>
        </w:tc>
      </w:tr>
      <w:tr w:rsidR="00596E60" w:rsidRPr="0067299B" w:rsidTr="0067299B">
        <w:trPr>
          <w:trHeight w:val="20"/>
        </w:trPr>
        <w:tc>
          <w:tcPr>
            <w:tcW w:w="886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96E60" w:rsidRPr="0067299B" w:rsidRDefault="0067299B" w:rsidP="001B2051">
            <w:pPr>
              <w:spacing w:line="240" w:lineRule="auto"/>
              <w:jc w:val="both"/>
            </w:pPr>
            <w:r w:rsidRPr="0067299B">
              <w:t xml:space="preserve">El uso de tecnología nuclear en nuestro país no es muy conocido, se tuvo reuniones con profesionales de IBNORCA e IBMETRO, para poder llegar a la certificación de técnicas nucleares en la calibración de medidores de flujo, hasta la fecha no se tiene respuesta de ambas instituciones. </w:t>
            </w:r>
          </w:p>
        </w:tc>
      </w:tr>
    </w:tbl>
    <w:p w:rsidR="00596E60" w:rsidRPr="0067299B" w:rsidRDefault="0067299B" w:rsidP="001B2051">
      <w:pPr>
        <w:spacing w:line="240" w:lineRule="auto"/>
        <w:jc w:val="both"/>
      </w:pPr>
      <w:r w:rsidRPr="0067299B">
        <w:t xml:space="preserve"> </w:t>
      </w:r>
    </w:p>
    <w:tbl>
      <w:tblPr>
        <w:tblStyle w:val="aa"/>
        <w:tblW w:w="8865"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1845"/>
        <w:gridCol w:w="7020"/>
      </w:tblGrid>
      <w:tr w:rsidR="00596E60" w:rsidRPr="0067299B">
        <w:trPr>
          <w:trHeight w:val="965"/>
        </w:trPr>
        <w:tc>
          <w:tcPr>
            <w:tcW w:w="1845" w:type="dxa"/>
            <w:tcBorders>
              <w:top w:val="single" w:sz="8" w:space="0" w:color="000000"/>
              <w:left w:val="single" w:sz="8" w:space="0" w:color="000000"/>
              <w:bottom w:val="single" w:sz="8" w:space="0" w:color="000000"/>
              <w:right w:val="single" w:sz="8" w:space="0" w:color="000000"/>
            </w:tcBorders>
            <w:shd w:val="clear" w:color="auto" w:fill="FFE6CD"/>
            <w:tcMar>
              <w:top w:w="100" w:type="dxa"/>
              <w:left w:w="100" w:type="dxa"/>
              <w:bottom w:w="100" w:type="dxa"/>
              <w:right w:w="100" w:type="dxa"/>
            </w:tcMar>
          </w:tcPr>
          <w:p w:rsidR="00596E60" w:rsidRPr="0067299B" w:rsidRDefault="0067299B" w:rsidP="001B2051">
            <w:pPr>
              <w:spacing w:line="240" w:lineRule="auto"/>
              <w:jc w:val="both"/>
              <w:rPr>
                <w:b/>
                <w:color w:val="00FF00"/>
              </w:rPr>
            </w:pPr>
            <w:r w:rsidRPr="0067299B">
              <w:rPr>
                <w:b/>
                <w:color w:val="C00000"/>
              </w:rPr>
              <w:t xml:space="preserve"> RLA 5068</w:t>
            </w:r>
          </w:p>
        </w:tc>
        <w:tc>
          <w:tcPr>
            <w:tcW w:w="702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596E60" w:rsidRPr="0067299B" w:rsidRDefault="0067299B" w:rsidP="001B2051">
            <w:pPr>
              <w:spacing w:line="240" w:lineRule="auto"/>
              <w:jc w:val="both"/>
            </w:pPr>
            <w:r w:rsidRPr="0067299B">
              <w:t>Aumento del Rendimiento y del Potencial Comercial de los Cultivos de Importancia Económica</w:t>
            </w:r>
          </w:p>
        </w:tc>
      </w:tr>
      <w:tr w:rsidR="00596E60" w:rsidRPr="0067299B" w:rsidTr="0067299B">
        <w:trPr>
          <w:trHeight w:val="151"/>
        </w:trPr>
        <w:tc>
          <w:tcPr>
            <w:tcW w:w="886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96E60" w:rsidRPr="0067299B" w:rsidRDefault="0067299B" w:rsidP="001B2051">
            <w:pPr>
              <w:spacing w:line="240" w:lineRule="auto"/>
              <w:jc w:val="both"/>
              <w:rPr>
                <w:b/>
                <w:color w:val="C00000"/>
              </w:rPr>
            </w:pPr>
            <w:r w:rsidRPr="0067299B">
              <w:rPr>
                <w:b/>
                <w:color w:val="C00000"/>
              </w:rPr>
              <w:t>ACTIVIDADES REALIZADAS</w:t>
            </w:r>
          </w:p>
        </w:tc>
      </w:tr>
      <w:tr w:rsidR="00596E60" w:rsidRPr="0067299B" w:rsidTr="0067299B">
        <w:trPr>
          <w:trHeight w:val="505"/>
        </w:trPr>
        <w:tc>
          <w:tcPr>
            <w:tcW w:w="886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96E60" w:rsidRPr="0067299B" w:rsidRDefault="0067299B" w:rsidP="001B2051">
            <w:pPr>
              <w:spacing w:line="240" w:lineRule="auto"/>
              <w:ind w:left="360"/>
              <w:jc w:val="both"/>
            </w:pPr>
            <w:r w:rsidRPr="0067299B">
              <w:t>Capacitación sobre la participación de los agricultores en la selección de variedades vegetales de cultivos importantes mejorados por inducción de mutaciones</w:t>
            </w:r>
          </w:p>
        </w:tc>
      </w:tr>
      <w:tr w:rsidR="00596E60" w:rsidRPr="0067299B">
        <w:trPr>
          <w:trHeight w:val="605"/>
        </w:trPr>
        <w:tc>
          <w:tcPr>
            <w:tcW w:w="886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96E60" w:rsidRPr="0067299B" w:rsidRDefault="0067299B" w:rsidP="001B2051">
            <w:pPr>
              <w:spacing w:line="240" w:lineRule="auto"/>
              <w:jc w:val="both"/>
              <w:rPr>
                <w:b/>
                <w:color w:val="C00000"/>
              </w:rPr>
            </w:pPr>
            <w:r w:rsidRPr="0067299B">
              <w:rPr>
                <w:b/>
                <w:color w:val="C00000"/>
              </w:rPr>
              <w:lastRenderedPageBreak/>
              <w:t>IMPACTO</w:t>
            </w:r>
          </w:p>
        </w:tc>
      </w:tr>
      <w:tr w:rsidR="00596E60" w:rsidRPr="0067299B">
        <w:trPr>
          <w:trHeight w:val="1880"/>
        </w:trPr>
        <w:tc>
          <w:tcPr>
            <w:tcW w:w="886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96E60" w:rsidRPr="0067299B" w:rsidRDefault="0067299B" w:rsidP="001B2051">
            <w:pPr>
              <w:spacing w:line="240" w:lineRule="auto"/>
              <w:jc w:val="both"/>
            </w:pPr>
            <w:r w:rsidRPr="0067299B">
              <w:t>El altiplano boliviano es altamente susceptible al cambio climático como las crecientes condiciones de sequía, siendo así que se debe aprovechar al máximo la época de lluvias, más aún cuando estas se han acortado. Debido a estos fenómenos, se debe buscar cultivos tolerantes al déficit hídrico o al estrés salino, así como</w:t>
            </w:r>
            <w:r>
              <w:t xml:space="preserve"> </w:t>
            </w:r>
            <w:r w:rsidRPr="0067299B">
              <w:t>a la resistencia o tolerancia</w:t>
            </w:r>
            <w:r>
              <w:t xml:space="preserve"> a</w:t>
            </w:r>
            <w:r w:rsidRPr="0067299B">
              <w:t xml:space="preserve"> factores bióticos como las enfermedades que afectan a los cultivos de la quinua y papa. </w:t>
            </w:r>
            <w:r w:rsidR="00976E95" w:rsidRPr="0067299B">
              <w:t>Con</w:t>
            </w:r>
            <w:r w:rsidRPr="0067299B">
              <w:t xml:space="preserve"> los trabajos realizados, se está buscando obtener nuevas variedades tolerantes a los factores abióticos y bióticos a mediano plazo, para darle una oportunidad al agricultor de esta región de seguir produciendo nuevas variedades tolerantes con buenos rendimientos.</w:t>
            </w:r>
          </w:p>
        </w:tc>
      </w:tr>
      <w:tr w:rsidR="00596E60" w:rsidRPr="0067299B">
        <w:trPr>
          <w:trHeight w:val="605"/>
        </w:trPr>
        <w:tc>
          <w:tcPr>
            <w:tcW w:w="886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96E60" w:rsidRPr="0067299B" w:rsidRDefault="0067299B" w:rsidP="001B2051">
            <w:pPr>
              <w:spacing w:line="240" w:lineRule="auto"/>
              <w:jc w:val="both"/>
            </w:pPr>
            <w:r w:rsidRPr="0067299B">
              <w:t>Se han desarrollado dos investigaciones relacionadas a la aplicación de radiaciones ionizantes en cultivos agrícolas de quinua y papa</w:t>
            </w:r>
          </w:p>
          <w:p w:rsidR="00596E60" w:rsidRPr="0067299B" w:rsidRDefault="0067299B" w:rsidP="001B2051">
            <w:pPr>
              <w:spacing w:line="240" w:lineRule="auto"/>
              <w:jc w:val="both"/>
            </w:pPr>
            <w:r w:rsidRPr="0067299B">
              <w:t xml:space="preserve">Se cuenta con plantas seleccionadas tolerantes al mildiu, en los cultivares de quinua </w:t>
            </w:r>
            <w:r w:rsidR="00976E95" w:rsidRPr="0067299B">
              <w:t>con</w:t>
            </w:r>
            <w:r w:rsidRPr="0067299B">
              <w:t xml:space="preserve"> características cuantitativas favorables</w:t>
            </w:r>
          </w:p>
          <w:p w:rsidR="00596E60" w:rsidRPr="0067299B" w:rsidRDefault="0067299B" w:rsidP="001B2051">
            <w:pPr>
              <w:spacing w:line="240" w:lineRule="auto"/>
              <w:jc w:val="both"/>
            </w:pPr>
            <w:r w:rsidRPr="0067299B">
              <w:t xml:space="preserve">Se tiene genotipos mutantes seleccionados de papa phureja tolerantes al estrés hídrico en condiciones de invernadero. </w:t>
            </w:r>
            <w:r w:rsidR="00976E95" w:rsidRPr="0067299B">
              <w:t>El</w:t>
            </w:r>
            <w:r w:rsidRPr="0067299B">
              <w:t xml:space="preserve"> documento está en etapa de redacción.</w:t>
            </w:r>
          </w:p>
          <w:p w:rsidR="00596E60" w:rsidRPr="0067299B" w:rsidRDefault="0067299B" w:rsidP="001B2051">
            <w:pPr>
              <w:spacing w:line="240" w:lineRule="auto"/>
              <w:jc w:val="both"/>
            </w:pPr>
            <w:r w:rsidRPr="0067299B">
              <w:t>Se continuará con las selecciones respectivas en generaciones avanzadas de quinua y papa, involucrando en estos procesos análisis químicos de algunos elementos preponderantes como la presencia de calcio, potasio, hierro y proteína.</w:t>
            </w:r>
          </w:p>
        </w:tc>
      </w:tr>
      <w:tr w:rsidR="00596E60" w:rsidRPr="0067299B" w:rsidTr="0067299B">
        <w:trPr>
          <w:trHeight w:val="893"/>
        </w:trPr>
        <w:tc>
          <w:tcPr>
            <w:tcW w:w="886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96E60" w:rsidRPr="0067299B" w:rsidRDefault="0067299B" w:rsidP="001B2051">
            <w:pPr>
              <w:spacing w:line="240" w:lineRule="auto"/>
              <w:jc w:val="both"/>
              <w:rPr>
                <w:b/>
                <w:color w:val="C00000"/>
              </w:rPr>
            </w:pPr>
            <w:r w:rsidRPr="0067299B">
              <w:rPr>
                <w:b/>
                <w:color w:val="C00000"/>
              </w:rPr>
              <w:t>DIFICULTADES Y PROBLEMAS PRESENTADOS DURANTE LA MARCHA DEL PROYECTO</w:t>
            </w:r>
          </w:p>
        </w:tc>
      </w:tr>
      <w:tr w:rsidR="00596E60" w:rsidRPr="0067299B" w:rsidTr="0067299B">
        <w:trPr>
          <w:trHeight w:val="42"/>
        </w:trPr>
        <w:tc>
          <w:tcPr>
            <w:tcW w:w="886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96E60" w:rsidRPr="0067299B" w:rsidRDefault="0067299B" w:rsidP="001B2051">
            <w:pPr>
              <w:spacing w:line="240" w:lineRule="auto"/>
              <w:jc w:val="both"/>
            </w:pPr>
            <w:r w:rsidRPr="0067299B">
              <w:t xml:space="preserve"> Hasta la fecha no se cuenta con un irradiador gama experimental, el cual será subsanado de acuerdo a planificación nacional, en el año 2020.</w:t>
            </w:r>
          </w:p>
        </w:tc>
      </w:tr>
    </w:tbl>
    <w:tbl>
      <w:tblPr>
        <w:tblStyle w:val="ab"/>
        <w:tblW w:w="8865"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1845"/>
        <w:gridCol w:w="7020"/>
      </w:tblGrid>
      <w:tr w:rsidR="00596E60" w:rsidRPr="0067299B" w:rsidTr="0067299B">
        <w:trPr>
          <w:trHeight w:val="895"/>
        </w:trPr>
        <w:tc>
          <w:tcPr>
            <w:tcW w:w="1845" w:type="dxa"/>
            <w:tcBorders>
              <w:top w:val="single" w:sz="8" w:space="0" w:color="000000"/>
              <w:left w:val="single" w:sz="8" w:space="0" w:color="000000"/>
              <w:bottom w:val="single" w:sz="8" w:space="0" w:color="000000"/>
              <w:right w:val="single" w:sz="8" w:space="0" w:color="000000"/>
            </w:tcBorders>
            <w:shd w:val="clear" w:color="auto" w:fill="FFE6CD"/>
            <w:tcMar>
              <w:top w:w="100" w:type="dxa"/>
              <w:left w:w="100" w:type="dxa"/>
              <w:bottom w:w="100" w:type="dxa"/>
              <w:right w:w="100" w:type="dxa"/>
            </w:tcMar>
          </w:tcPr>
          <w:p w:rsidR="00596E60" w:rsidRPr="0067299B" w:rsidRDefault="0067299B" w:rsidP="001B2051">
            <w:pPr>
              <w:spacing w:line="240" w:lineRule="auto"/>
              <w:jc w:val="both"/>
              <w:rPr>
                <w:b/>
                <w:color w:val="C00000"/>
              </w:rPr>
            </w:pPr>
            <w:r w:rsidRPr="0067299B">
              <w:rPr>
                <w:rFonts w:eastAsia="Calibri"/>
              </w:rPr>
              <w:t xml:space="preserve"> </w:t>
            </w:r>
            <w:r w:rsidRPr="0067299B">
              <w:rPr>
                <w:b/>
                <w:color w:val="C00000"/>
              </w:rPr>
              <w:t>RLA 5069</w:t>
            </w:r>
          </w:p>
        </w:tc>
        <w:tc>
          <w:tcPr>
            <w:tcW w:w="702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596E60" w:rsidRPr="0067299B" w:rsidRDefault="0067299B" w:rsidP="001B2051">
            <w:pPr>
              <w:spacing w:line="240" w:lineRule="auto"/>
              <w:jc w:val="both"/>
            </w:pPr>
            <w:r w:rsidRPr="0067299B">
              <w:t>Mejoramiento de la Gestión de la Contaminación Causada por Contaminantes Orgánicos Persistentes a fin de Reducir su Impacto en las Personas y el Medio Ambiente</w:t>
            </w:r>
          </w:p>
        </w:tc>
      </w:tr>
      <w:tr w:rsidR="00596E60" w:rsidRPr="0067299B" w:rsidTr="0067299B">
        <w:trPr>
          <w:trHeight w:val="466"/>
        </w:trPr>
        <w:tc>
          <w:tcPr>
            <w:tcW w:w="886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96E60" w:rsidRPr="0067299B" w:rsidRDefault="0067299B" w:rsidP="001B2051">
            <w:pPr>
              <w:spacing w:line="240" w:lineRule="auto"/>
              <w:jc w:val="both"/>
              <w:rPr>
                <w:b/>
                <w:color w:val="C00000"/>
              </w:rPr>
            </w:pPr>
            <w:r w:rsidRPr="0067299B">
              <w:rPr>
                <w:b/>
                <w:color w:val="C00000"/>
              </w:rPr>
              <w:t>ACTIVIDADES REALIZADAS</w:t>
            </w:r>
          </w:p>
        </w:tc>
      </w:tr>
      <w:tr w:rsidR="00596E60" w:rsidRPr="0067299B">
        <w:trPr>
          <w:trHeight w:val="2120"/>
        </w:trPr>
        <w:tc>
          <w:tcPr>
            <w:tcW w:w="886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96E60" w:rsidRPr="0067299B" w:rsidRDefault="0067299B" w:rsidP="001B2051">
            <w:pPr>
              <w:spacing w:line="240" w:lineRule="auto"/>
              <w:jc w:val="both"/>
            </w:pPr>
            <w:r w:rsidRPr="0067299B">
              <w:t>Cursos y Entrenamiento</w:t>
            </w:r>
          </w:p>
          <w:tbl>
            <w:tblPr>
              <w:tblStyle w:val="ac"/>
              <w:tblW w:w="825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91"/>
              <w:gridCol w:w="4678"/>
              <w:gridCol w:w="1985"/>
            </w:tblGrid>
            <w:tr w:rsidR="00596E60" w:rsidRPr="0067299B" w:rsidTr="0067299B">
              <w:tc>
                <w:tcPr>
                  <w:tcW w:w="1591" w:type="dxa"/>
                  <w:shd w:val="clear" w:color="auto" w:fill="auto"/>
                  <w:tcMar>
                    <w:top w:w="100" w:type="dxa"/>
                    <w:left w:w="100" w:type="dxa"/>
                    <w:bottom w:w="100" w:type="dxa"/>
                    <w:right w:w="100" w:type="dxa"/>
                  </w:tcMar>
                </w:tcPr>
                <w:p w:rsidR="00596E60" w:rsidRPr="0067299B" w:rsidRDefault="0067299B" w:rsidP="001B2051">
                  <w:pPr>
                    <w:widowControl w:val="0"/>
                    <w:spacing w:line="240" w:lineRule="auto"/>
                    <w:jc w:val="both"/>
                  </w:pPr>
                  <w:r w:rsidRPr="0067299B">
                    <w:t>PAÍS</w:t>
                  </w:r>
                </w:p>
              </w:tc>
              <w:tc>
                <w:tcPr>
                  <w:tcW w:w="4678" w:type="dxa"/>
                  <w:shd w:val="clear" w:color="auto" w:fill="auto"/>
                  <w:tcMar>
                    <w:top w:w="100" w:type="dxa"/>
                    <w:left w:w="100" w:type="dxa"/>
                    <w:bottom w:w="100" w:type="dxa"/>
                    <w:right w:w="100" w:type="dxa"/>
                  </w:tcMar>
                </w:tcPr>
                <w:p w:rsidR="00596E60" w:rsidRPr="0067299B" w:rsidRDefault="0067299B" w:rsidP="001B2051">
                  <w:pPr>
                    <w:widowControl w:val="0"/>
                    <w:spacing w:line="240" w:lineRule="auto"/>
                    <w:jc w:val="both"/>
                  </w:pPr>
                  <w:r w:rsidRPr="0067299B">
                    <w:t>DENOMINACIÓN</w:t>
                  </w:r>
                </w:p>
              </w:tc>
              <w:tc>
                <w:tcPr>
                  <w:tcW w:w="1985" w:type="dxa"/>
                  <w:shd w:val="clear" w:color="auto" w:fill="auto"/>
                  <w:tcMar>
                    <w:top w:w="100" w:type="dxa"/>
                    <w:left w:w="100" w:type="dxa"/>
                    <w:bottom w:w="100" w:type="dxa"/>
                    <w:right w:w="100" w:type="dxa"/>
                  </w:tcMar>
                </w:tcPr>
                <w:p w:rsidR="00596E60" w:rsidRPr="0067299B" w:rsidRDefault="0067299B" w:rsidP="001B2051">
                  <w:pPr>
                    <w:widowControl w:val="0"/>
                    <w:spacing w:line="240" w:lineRule="auto"/>
                    <w:jc w:val="both"/>
                  </w:pPr>
                  <w:r w:rsidRPr="0067299B">
                    <w:t>ASISTENCIA</w:t>
                  </w:r>
                </w:p>
              </w:tc>
            </w:tr>
            <w:tr w:rsidR="00596E60" w:rsidRPr="0067299B" w:rsidTr="0067299B">
              <w:tc>
                <w:tcPr>
                  <w:tcW w:w="1591" w:type="dxa"/>
                  <w:shd w:val="clear" w:color="auto" w:fill="auto"/>
                  <w:tcMar>
                    <w:top w:w="100" w:type="dxa"/>
                    <w:left w:w="100" w:type="dxa"/>
                    <w:bottom w:w="100" w:type="dxa"/>
                    <w:right w:w="100" w:type="dxa"/>
                  </w:tcMar>
                </w:tcPr>
                <w:p w:rsidR="00596E60" w:rsidRPr="0067299B" w:rsidRDefault="0067299B" w:rsidP="001B2051">
                  <w:pPr>
                    <w:widowControl w:val="0"/>
                    <w:spacing w:line="240" w:lineRule="auto"/>
                    <w:jc w:val="both"/>
                  </w:pPr>
                  <w:r w:rsidRPr="0067299B">
                    <w:t>Ecuador</w:t>
                  </w:r>
                </w:p>
              </w:tc>
              <w:tc>
                <w:tcPr>
                  <w:tcW w:w="4678" w:type="dxa"/>
                  <w:shd w:val="clear" w:color="auto" w:fill="auto"/>
                  <w:tcMar>
                    <w:top w:w="100" w:type="dxa"/>
                    <w:left w:w="100" w:type="dxa"/>
                    <w:bottom w:w="100" w:type="dxa"/>
                    <w:right w:w="100" w:type="dxa"/>
                  </w:tcMar>
                </w:tcPr>
                <w:p w:rsidR="00596E60" w:rsidRPr="0067299B" w:rsidRDefault="0067299B" w:rsidP="001B2051">
                  <w:pPr>
                    <w:widowControl w:val="0"/>
                    <w:spacing w:line="240" w:lineRule="auto"/>
                    <w:jc w:val="both"/>
                  </w:pPr>
                  <w:r w:rsidRPr="0067299B">
                    <w:t>Workshop on Communication of Risks Associated with Persistent Organic Pollutants, del 22 al 26 de abril de 2019</w:t>
                  </w:r>
                </w:p>
              </w:tc>
              <w:tc>
                <w:tcPr>
                  <w:tcW w:w="1985" w:type="dxa"/>
                  <w:shd w:val="clear" w:color="auto" w:fill="auto"/>
                  <w:tcMar>
                    <w:top w:w="100" w:type="dxa"/>
                    <w:left w:w="100" w:type="dxa"/>
                    <w:bottom w:w="100" w:type="dxa"/>
                    <w:right w:w="100" w:type="dxa"/>
                  </w:tcMar>
                </w:tcPr>
                <w:p w:rsidR="00596E60" w:rsidRPr="0067299B" w:rsidRDefault="0067299B" w:rsidP="001B2051">
                  <w:pPr>
                    <w:widowControl w:val="0"/>
                    <w:spacing w:line="240" w:lineRule="auto"/>
                    <w:jc w:val="both"/>
                  </w:pPr>
                  <w:r w:rsidRPr="0067299B">
                    <w:t>M.Sc. Gabriela Guisbert.</w:t>
                  </w:r>
                </w:p>
              </w:tc>
            </w:tr>
            <w:tr w:rsidR="00596E60" w:rsidRPr="0067299B" w:rsidTr="0067299B">
              <w:tc>
                <w:tcPr>
                  <w:tcW w:w="1591" w:type="dxa"/>
                  <w:shd w:val="clear" w:color="auto" w:fill="auto"/>
                  <w:tcMar>
                    <w:top w:w="100" w:type="dxa"/>
                    <w:left w:w="100" w:type="dxa"/>
                    <w:bottom w:w="100" w:type="dxa"/>
                    <w:right w:w="100" w:type="dxa"/>
                  </w:tcMar>
                </w:tcPr>
                <w:p w:rsidR="00596E60" w:rsidRPr="0067299B" w:rsidRDefault="0067299B" w:rsidP="001B2051">
                  <w:pPr>
                    <w:widowControl w:val="0"/>
                    <w:spacing w:line="240" w:lineRule="auto"/>
                    <w:jc w:val="both"/>
                  </w:pPr>
                  <w:r w:rsidRPr="0067299B">
                    <w:t>Paraguay</w:t>
                  </w:r>
                </w:p>
              </w:tc>
              <w:tc>
                <w:tcPr>
                  <w:tcW w:w="4678" w:type="dxa"/>
                  <w:shd w:val="clear" w:color="auto" w:fill="auto"/>
                  <w:tcMar>
                    <w:top w:w="100" w:type="dxa"/>
                    <w:left w:w="100" w:type="dxa"/>
                    <w:bottom w:w="100" w:type="dxa"/>
                    <w:right w:w="100" w:type="dxa"/>
                  </w:tcMar>
                </w:tcPr>
                <w:p w:rsidR="00596E60" w:rsidRPr="0067299B" w:rsidRDefault="0067299B" w:rsidP="001B2051">
                  <w:pPr>
                    <w:widowControl w:val="0"/>
                    <w:spacing w:line="240" w:lineRule="auto"/>
                    <w:jc w:val="both"/>
                  </w:pPr>
                  <w:r w:rsidRPr="0067299B">
                    <w:t>Regional Workshop on the Impact of Persistent Organic Pollutants in Human Exposure, del 25 al 29 de noviembre de 2019</w:t>
                  </w:r>
                </w:p>
              </w:tc>
              <w:tc>
                <w:tcPr>
                  <w:tcW w:w="1985" w:type="dxa"/>
                  <w:shd w:val="clear" w:color="auto" w:fill="auto"/>
                  <w:tcMar>
                    <w:top w:w="100" w:type="dxa"/>
                    <w:left w:w="100" w:type="dxa"/>
                    <w:bottom w:w="100" w:type="dxa"/>
                    <w:right w:w="100" w:type="dxa"/>
                  </w:tcMar>
                </w:tcPr>
                <w:p w:rsidR="00596E60" w:rsidRPr="0067299B" w:rsidRDefault="0067299B" w:rsidP="001B2051">
                  <w:pPr>
                    <w:widowControl w:val="0"/>
                    <w:spacing w:line="240" w:lineRule="auto"/>
                    <w:jc w:val="both"/>
                  </w:pPr>
                  <w:r w:rsidRPr="0067299B">
                    <w:t>M.Sc. Gabriela Guisber</w:t>
                  </w:r>
                </w:p>
              </w:tc>
            </w:tr>
          </w:tbl>
          <w:p w:rsidR="00596E60" w:rsidRPr="0067299B" w:rsidRDefault="00596E60" w:rsidP="001B2051">
            <w:pPr>
              <w:spacing w:line="240" w:lineRule="auto"/>
              <w:jc w:val="both"/>
            </w:pPr>
          </w:p>
        </w:tc>
      </w:tr>
      <w:tr w:rsidR="00596E60" w:rsidRPr="0067299B" w:rsidTr="0067299B">
        <w:trPr>
          <w:trHeight w:val="430"/>
        </w:trPr>
        <w:tc>
          <w:tcPr>
            <w:tcW w:w="886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96E60" w:rsidRPr="0067299B" w:rsidRDefault="0067299B" w:rsidP="001B2051">
            <w:pPr>
              <w:spacing w:line="240" w:lineRule="auto"/>
              <w:jc w:val="both"/>
              <w:rPr>
                <w:b/>
                <w:color w:val="C00000"/>
              </w:rPr>
            </w:pPr>
            <w:r w:rsidRPr="0067299B">
              <w:rPr>
                <w:b/>
                <w:color w:val="C00000"/>
              </w:rPr>
              <w:t>IMPACTO</w:t>
            </w:r>
          </w:p>
        </w:tc>
      </w:tr>
      <w:tr w:rsidR="00596E60" w:rsidRPr="0067299B" w:rsidTr="00976E95">
        <w:trPr>
          <w:trHeight w:val="2411"/>
        </w:trPr>
        <w:tc>
          <w:tcPr>
            <w:tcW w:w="886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96E60" w:rsidRPr="0067299B" w:rsidRDefault="0067299B" w:rsidP="001B2051">
            <w:pPr>
              <w:spacing w:line="240" w:lineRule="auto"/>
              <w:jc w:val="both"/>
            </w:pPr>
            <w:r w:rsidRPr="0067299B">
              <w:lastRenderedPageBreak/>
              <w:t>Destacar los aportes reales de las actividades del Proyecto, en la medida que sea posible de manera cuantitativa. Instituciones, poblaciones o grupos adicionales que se beneficien de los resultados.</w:t>
            </w:r>
          </w:p>
          <w:p w:rsidR="00596E60" w:rsidRPr="0067299B" w:rsidRDefault="0067299B" w:rsidP="001B2051">
            <w:pPr>
              <w:spacing w:line="240" w:lineRule="auto"/>
              <w:jc w:val="both"/>
            </w:pPr>
            <w:r w:rsidRPr="0067299B">
              <w:t>Se concluyó exitosamente el Diplomado titulado “Aplicaciones de la Ciencia y Tecnología Nuclear” con la participación de 20 profesionales que trabajan en distintas instituciones públicas  y privadas de Bolivia, se contó con el apoyo de expertos de la región (exposiciones virtuales).</w:t>
            </w:r>
          </w:p>
          <w:p w:rsidR="00596E60" w:rsidRPr="0067299B" w:rsidRDefault="0067299B" w:rsidP="001B2051">
            <w:pPr>
              <w:spacing w:line="240" w:lineRule="auto"/>
              <w:jc w:val="both"/>
            </w:pPr>
            <w:r w:rsidRPr="0067299B">
              <w:t>Socialización del proyecto con la red nacional PRONACOPS y el Ministerio de Medio Ambiente y Agua.</w:t>
            </w:r>
          </w:p>
        </w:tc>
      </w:tr>
      <w:tr w:rsidR="00596E60" w:rsidRPr="0067299B">
        <w:trPr>
          <w:trHeight w:val="605"/>
        </w:trPr>
        <w:tc>
          <w:tcPr>
            <w:tcW w:w="886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96E60" w:rsidRPr="0067299B" w:rsidRDefault="0067299B" w:rsidP="001B2051">
            <w:pPr>
              <w:spacing w:line="240" w:lineRule="auto"/>
              <w:jc w:val="both"/>
              <w:rPr>
                <w:b/>
                <w:color w:val="C00000"/>
              </w:rPr>
            </w:pPr>
            <w:r w:rsidRPr="0067299B">
              <w:rPr>
                <w:b/>
                <w:color w:val="C00000"/>
              </w:rPr>
              <w:t>RESULTADOS</w:t>
            </w:r>
          </w:p>
        </w:tc>
      </w:tr>
      <w:tr w:rsidR="00596E60" w:rsidRPr="0067299B" w:rsidTr="00976E95">
        <w:trPr>
          <w:trHeight w:val="326"/>
        </w:trPr>
        <w:tc>
          <w:tcPr>
            <w:tcW w:w="886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96E60" w:rsidRPr="0067299B" w:rsidRDefault="0067299B" w:rsidP="001B2051">
            <w:pPr>
              <w:spacing w:line="240" w:lineRule="auto"/>
              <w:jc w:val="both"/>
            </w:pPr>
            <w:r w:rsidRPr="0067299B">
              <w:t>Se ha capacitado a un profesional en estrategias de comunicación en referencia al proyecto, así como el manejo de un software especializado en esta temática.</w:t>
            </w:r>
          </w:p>
          <w:p w:rsidR="00596E60" w:rsidRPr="0067299B" w:rsidRDefault="0067299B" w:rsidP="001B2051">
            <w:pPr>
              <w:spacing w:line="240" w:lineRule="auto"/>
              <w:jc w:val="both"/>
            </w:pPr>
            <w:r w:rsidRPr="0067299B">
              <w:t>Se ha seleccionado el área de estudio donde se tomarán muestras son:</w:t>
            </w:r>
          </w:p>
          <w:p w:rsidR="00596E60" w:rsidRPr="0067299B" w:rsidRDefault="0067299B" w:rsidP="001B2051">
            <w:pPr>
              <w:numPr>
                <w:ilvl w:val="0"/>
                <w:numId w:val="2"/>
              </w:numPr>
              <w:spacing w:line="240" w:lineRule="auto"/>
              <w:jc w:val="both"/>
            </w:pPr>
            <w:r w:rsidRPr="0067299B">
              <w:t>Chojñapata</w:t>
            </w:r>
          </w:p>
          <w:p w:rsidR="00596E60" w:rsidRPr="0067299B" w:rsidRDefault="0067299B" w:rsidP="001B2051">
            <w:pPr>
              <w:numPr>
                <w:ilvl w:val="0"/>
                <w:numId w:val="2"/>
              </w:numPr>
              <w:spacing w:line="240" w:lineRule="auto"/>
              <w:jc w:val="both"/>
            </w:pPr>
            <w:r w:rsidRPr="0067299B">
              <w:t>Calahuancani</w:t>
            </w:r>
          </w:p>
          <w:p w:rsidR="00596E60" w:rsidRPr="0067299B" w:rsidRDefault="0067299B" w:rsidP="001B2051">
            <w:pPr>
              <w:numPr>
                <w:ilvl w:val="0"/>
                <w:numId w:val="2"/>
              </w:numPr>
              <w:spacing w:line="240" w:lineRule="auto"/>
              <w:jc w:val="both"/>
            </w:pPr>
            <w:r w:rsidRPr="0067299B">
              <w:t>Chejepampa</w:t>
            </w:r>
          </w:p>
          <w:p w:rsidR="00596E60" w:rsidRPr="0067299B" w:rsidRDefault="0067299B" w:rsidP="001B2051">
            <w:pPr>
              <w:numPr>
                <w:ilvl w:val="0"/>
                <w:numId w:val="2"/>
              </w:numPr>
              <w:spacing w:line="240" w:lineRule="auto"/>
              <w:jc w:val="both"/>
            </w:pPr>
            <w:r w:rsidRPr="0067299B">
              <w:t>Chichaya</w:t>
            </w:r>
          </w:p>
          <w:p w:rsidR="00596E60" w:rsidRPr="0067299B" w:rsidRDefault="0067299B" w:rsidP="001B2051">
            <w:pPr>
              <w:spacing w:line="240" w:lineRule="auto"/>
              <w:jc w:val="both"/>
            </w:pPr>
            <w:r w:rsidRPr="0067299B">
              <w:t>Todas pertenecientes a la zona de Ancoraimes - La Paz, por parte del IIDEPROQ - UMSA, se ha logrado en base a la cooperación de otros investigadores y expertos en cambio climático.</w:t>
            </w:r>
          </w:p>
          <w:p w:rsidR="00596E60" w:rsidRPr="0067299B" w:rsidRDefault="0067299B" w:rsidP="001B2051">
            <w:pPr>
              <w:spacing w:line="240" w:lineRule="auto"/>
              <w:jc w:val="both"/>
            </w:pPr>
            <w:r w:rsidRPr="0067299B">
              <w:t>Finalmente se tienen los estándares de los COPS y la columna cromatográfica, siendo que el OIEA, disminuyó alguno de ellos por el hecho de no poder enviarlos por considerarlos peligrosos.</w:t>
            </w:r>
          </w:p>
        </w:tc>
      </w:tr>
      <w:tr w:rsidR="00596E60" w:rsidRPr="0067299B">
        <w:trPr>
          <w:trHeight w:val="875"/>
        </w:trPr>
        <w:tc>
          <w:tcPr>
            <w:tcW w:w="886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96E60" w:rsidRPr="0067299B" w:rsidRDefault="0067299B" w:rsidP="001B2051">
            <w:pPr>
              <w:spacing w:line="240" w:lineRule="auto"/>
              <w:jc w:val="both"/>
              <w:rPr>
                <w:b/>
                <w:color w:val="C00000"/>
              </w:rPr>
            </w:pPr>
            <w:r w:rsidRPr="0067299B">
              <w:rPr>
                <w:b/>
                <w:color w:val="C00000"/>
              </w:rPr>
              <w:t>DIFICULTADES Y PROBLEMAS PRESENTADOS DURANTE LA MARCHA DEL PROYECTO</w:t>
            </w:r>
          </w:p>
        </w:tc>
      </w:tr>
      <w:tr w:rsidR="00596E60" w:rsidRPr="0067299B" w:rsidTr="00976E95">
        <w:trPr>
          <w:trHeight w:val="2984"/>
        </w:trPr>
        <w:tc>
          <w:tcPr>
            <w:tcW w:w="886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96E60" w:rsidRPr="0067299B" w:rsidRDefault="0067299B" w:rsidP="001B2051">
            <w:pPr>
              <w:spacing w:line="240" w:lineRule="auto"/>
              <w:jc w:val="both"/>
            </w:pPr>
            <w:r w:rsidRPr="0067299B">
              <w:t>El trámite excesivo referente a las donaciones internacionales, han demorado la operatividad para utilizar los reactivos estándares y columna cromatográfica (donado por la OIEA), finalmente se los recibió, se redujeron algunos de ellos por su toxicidad y peligrosidad; por ejemplo, tres de estos estándares fueron destruidos al ingresar por Estados Unidos, lo cual limita poder determinar todos los compuestos que se había planificado en el proyecto por parte de nuestro país.</w:t>
            </w:r>
          </w:p>
          <w:p w:rsidR="00596E60" w:rsidRPr="0067299B" w:rsidRDefault="0067299B" w:rsidP="001B2051">
            <w:pPr>
              <w:spacing w:line="240" w:lineRule="auto"/>
              <w:jc w:val="both"/>
            </w:pPr>
            <w:r w:rsidRPr="0067299B">
              <w:t>No se ha logrado concretar el expert mission por parte del Experto Dr. Pedro Enríquez (Chile) donde el OIEA no ha aclarado dicho inconveniente.</w:t>
            </w:r>
          </w:p>
          <w:p w:rsidR="00596E60" w:rsidRPr="0067299B" w:rsidRDefault="00976E95" w:rsidP="001B2051">
            <w:pPr>
              <w:spacing w:line="240" w:lineRule="auto"/>
              <w:jc w:val="both"/>
            </w:pPr>
            <w:r w:rsidRPr="0067299B">
              <w:t>No se lograron comprar insumos por parte del IIDEPROQ, debido a los problemas político</w:t>
            </w:r>
            <w:r>
              <w:t xml:space="preserve"> -</w:t>
            </w:r>
            <w:r w:rsidRPr="0067299B">
              <w:t xml:space="preserve"> sociales ocurridos en el país, las empresas importadoras de reactivos y productos no trabajaron con normalidad.</w:t>
            </w:r>
          </w:p>
        </w:tc>
      </w:tr>
    </w:tbl>
    <w:p w:rsidR="00596E60" w:rsidRDefault="00596E60" w:rsidP="001B2051">
      <w:pPr>
        <w:spacing w:line="240" w:lineRule="auto"/>
        <w:jc w:val="both"/>
        <w:rPr>
          <w:rFonts w:eastAsia="Calibri"/>
        </w:rPr>
      </w:pPr>
    </w:p>
    <w:p w:rsidR="0067299B" w:rsidRDefault="0067299B" w:rsidP="001B2051">
      <w:pPr>
        <w:spacing w:line="240" w:lineRule="auto"/>
        <w:jc w:val="both"/>
        <w:rPr>
          <w:rFonts w:eastAsia="Calibri"/>
        </w:rPr>
      </w:pPr>
    </w:p>
    <w:p w:rsidR="0067299B" w:rsidRDefault="0067299B" w:rsidP="001B2051">
      <w:pPr>
        <w:spacing w:line="240" w:lineRule="auto"/>
        <w:jc w:val="both"/>
        <w:rPr>
          <w:rFonts w:eastAsia="Calibri"/>
        </w:rPr>
      </w:pPr>
    </w:p>
    <w:p w:rsidR="001B2051" w:rsidRDefault="001B2051" w:rsidP="001B2051">
      <w:pPr>
        <w:spacing w:line="240" w:lineRule="auto"/>
        <w:jc w:val="both"/>
        <w:rPr>
          <w:rFonts w:eastAsia="Calibri"/>
        </w:rPr>
      </w:pPr>
    </w:p>
    <w:tbl>
      <w:tblPr>
        <w:tblW w:w="8880"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1845"/>
        <w:gridCol w:w="7035"/>
      </w:tblGrid>
      <w:tr w:rsidR="001B2051" w:rsidRPr="0067299B" w:rsidTr="00457DDA">
        <w:trPr>
          <w:trHeight w:val="728"/>
        </w:trPr>
        <w:tc>
          <w:tcPr>
            <w:tcW w:w="1845" w:type="dxa"/>
            <w:tcBorders>
              <w:top w:val="single" w:sz="8" w:space="0" w:color="000000"/>
              <w:left w:val="single" w:sz="8" w:space="0" w:color="000000"/>
              <w:bottom w:val="single" w:sz="8" w:space="0" w:color="000000"/>
              <w:right w:val="single" w:sz="8" w:space="0" w:color="000000"/>
            </w:tcBorders>
            <w:shd w:val="clear" w:color="auto" w:fill="FFE6CD"/>
            <w:tcMar>
              <w:top w:w="100" w:type="dxa"/>
              <w:left w:w="100" w:type="dxa"/>
              <w:bottom w:w="100" w:type="dxa"/>
              <w:right w:w="100" w:type="dxa"/>
            </w:tcMar>
          </w:tcPr>
          <w:p w:rsidR="001B2051" w:rsidRPr="0067299B" w:rsidRDefault="001B2051" w:rsidP="001B2051">
            <w:pPr>
              <w:spacing w:line="240" w:lineRule="auto"/>
              <w:jc w:val="both"/>
              <w:rPr>
                <w:b/>
                <w:color w:val="C00000"/>
              </w:rPr>
            </w:pPr>
            <w:r w:rsidRPr="0067299B">
              <w:rPr>
                <w:b/>
                <w:color w:val="C00000"/>
              </w:rPr>
              <w:t>RLA 5071</w:t>
            </w:r>
          </w:p>
        </w:tc>
        <w:tc>
          <w:tcPr>
            <w:tcW w:w="703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1B2051" w:rsidRPr="0067299B" w:rsidRDefault="001B2051" w:rsidP="001B2051">
            <w:pPr>
              <w:spacing w:line="240" w:lineRule="auto"/>
              <w:jc w:val="both"/>
            </w:pPr>
            <w:r w:rsidRPr="0067299B">
              <w:rPr>
                <w:b/>
              </w:rPr>
              <w:t>Disminución de la tasa de infestación por parásitos en ovinos</w:t>
            </w:r>
          </w:p>
        </w:tc>
      </w:tr>
      <w:tr w:rsidR="001B2051" w:rsidRPr="0067299B" w:rsidTr="00457DDA">
        <w:trPr>
          <w:trHeight w:val="384"/>
        </w:trPr>
        <w:tc>
          <w:tcPr>
            <w:tcW w:w="8880"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B2051" w:rsidRPr="0067299B" w:rsidRDefault="001B2051" w:rsidP="001B2051">
            <w:pPr>
              <w:spacing w:line="240" w:lineRule="auto"/>
              <w:jc w:val="both"/>
              <w:rPr>
                <w:b/>
                <w:color w:val="C00000"/>
              </w:rPr>
            </w:pPr>
            <w:r w:rsidRPr="0067299B">
              <w:rPr>
                <w:b/>
                <w:color w:val="C00000"/>
              </w:rPr>
              <w:t>ACTIVIDADES REALIZADAS</w:t>
            </w:r>
          </w:p>
        </w:tc>
      </w:tr>
      <w:tr w:rsidR="001B2051" w:rsidRPr="0067299B" w:rsidTr="00457DDA">
        <w:trPr>
          <w:trHeight w:val="3168"/>
        </w:trPr>
        <w:tc>
          <w:tcPr>
            <w:tcW w:w="8880"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B2051" w:rsidRPr="0067299B" w:rsidRDefault="001B2051" w:rsidP="001B2051">
            <w:pPr>
              <w:numPr>
                <w:ilvl w:val="0"/>
                <w:numId w:val="1"/>
              </w:numPr>
              <w:spacing w:line="240" w:lineRule="auto"/>
              <w:jc w:val="both"/>
            </w:pPr>
            <w:r w:rsidRPr="0067299B">
              <w:lastRenderedPageBreak/>
              <w:t>La coordinadora dirigió el grupo de trabajo en reuniones mensuales de coordinación del proyecto.</w:t>
            </w:r>
          </w:p>
          <w:p w:rsidR="001B2051" w:rsidRPr="0067299B" w:rsidRDefault="001B2051" w:rsidP="001B2051">
            <w:pPr>
              <w:numPr>
                <w:ilvl w:val="0"/>
                <w:numId w:val="1"/>
              </w:numPr>
              <w:spacing w:line="240" w:lineRule="auto"/>
              <w:jc w:val="both"/>
            </w:pPr>
            <w:r w:rsidRPr="0067299B">
              <w:t>Se organizó la misión de un experto para el desarrollo de un curso en Genómica animal y bioinformática (Dr. Yuri Tani Utsunomiya).</w:t>
            </w:r>
          </w:p>
          <w:p w:rsidR="001B2051" w:rsidRPr="0067299B" w:rsidRDefault="001B2051" w:rsidP="001B2051">
            <w:pPr>
              <w:numPr>
                <w:ilvl w:val="0"/>
                <w:numId w:val="1"/>
              </w:numPr>
              <w:spacing w:line="240" w:lineRule="auto"/>
              <w:jc w:val="both"/>
            </w:pPr>
            <w:r w:rsidRPr="0067299B">
              <w:t>Resultado del actividad se logró capacitar a 16 personas de los departamentos de La Paz, Beni Cochabamba</w:t>
            </w:r>
          </w:p>
          <w:p w:rsidR="001B2051" w:rsidRPr="0067299B" w:rsidRDefault="001B2051" w:rsidP="001B2051">
            <w:pPr>
              <w:numPr>
                <w:ilvl w:val="0"/>
                <w:numId w:val="1"/>
              </w:numPr>
              <w:spacing w:line="240" w:lineRule="auto"/>
              <w:jc w:val="both"/>
            </w:pPr>
            <w:r w:rsidRPr="0067299B">
              <w:t>Se realizaron dos visitas de campo.</w:t>
            </w:r>
          </w:p>
          <w:p w:rsidR="001B2051" w:rsidRPr="0067299B" w:rsidRDefault="001B2051" w:rsidP="001B2051">
            <w:pPr>
              <w:numPr>
                <w:ilvl w:val="0"/>
                <w:numId w:val="1"/>
              </w:numPr>
              <w:spacing w:line="240" w:lineRule="auto"/>
              <w:jc w:val="both"/>
            </w:pPr>
            <w:r w:rsidRPr="0067299B">
              <w:t xml:space="preserve">Participación del </w:t>
            </w:r>
            <w:r w:rsidR="00976E95" w:rsidRPr="0067299B">
              <w:t>curso:</w:t>
            </w:r>
            <w:r w:rsidRPr="0067299B">
              <w:t xml:space="preserve"> “Statistical analysis of data related to gastro-intestinal parasite management in sheep and goat (Costa Rica).</w:t>
            </w:r>
          </w:p>
          <w:p w:rsidR="001B2051" w:rsidRPr="0067299B" w:rsidRDefault="001B2051" w:rsidP="001B2051">
            <w:pPr>
              <w:numPr>
                <w:ilvl w:val="0"/>
                <w:numId w:val="1"/>
              </w:numPr>
              <w:spacing w:line="240" w:lineRule="auto"/>
              <w:jc w:val="both"/>
            </w:pPr>
            <w:r w:rsidRPr="0067299B">
              <w:t>Participación del curso: “Genetics of parasite resistance in sheep and goats: Bioinformatics analysis of genomic data to assess population structure, genotype-phenotype association and genomic prediction” - Viena.</w:t>
            </w:r>
          </w:p>
        </w:tc>
      </w:tr>
      <w:tr w:rsidR="001B2051" w:rsidRPr="0067299B" w:rsidTr="00976E95">
        <w:trPr>
          <w:trHeight w:val="521"/>
        </w:trPr>
        <w:tc>
          <w:tcPr>
            <w:tcW w:w="8880"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B2051" w:rsidRPr="0067299B" w:rsidRDefault="001B2051" w:rsidP="001B2051">
            <w:pPr>
              <w:spacing w:line="240" w:lineRule="auto"/>
              <w:jc w:val="both"/>
              <w:rPr>
                <w:b/>
                <w:color w:val="C00000"/>
              </w:rPr>
            </w:pPr>
            <w:r w:rsidRPr="0067299B">
              <w:rPr>
                <w:b/>
                <w:color w:val="C00000"/>
              </w:rPr>
              <w:t>IMPACTO</w:t>
            </w:r>
          </w:p>
        </w:tc>
      </w:tr>
      <w:tr w:rsidR="001B2051" w:rsidRPr="0067299B" w:rsidTr="00976E95">
        <w:trPr>
          <w:trHeight w:val="1778"/>
        </w:trPr>
        <w:tc>
          <w:tcPr>
            <w:tcW w:w="8880"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B2051" w:rsidRPr="0067299B" w:rsidRDefault="001B2051" w:rsidP="001B2051">
            <w:pPr>
              <w:spacing w:line="240" w:lineRule="auto"/>
              <w:ind w:left="360"/>
              <w:jc w:val="both"/>
            </w:pPr>
            <w:r>
              <w:t xml:space="preserve"> </w:t>
            </w:r>
            <w:r w:rsidRPr="0067299B">
              <w:t>Los criadores se beneficiarán teniendo ovinos resistentes a endoparásitos, minimizando los costos de producción, obteniendo mayores rendimientos de animales más saludables y logrando mayores ingresos económicos. Además, el pastoreo de ovinos resistentes lleva a una reducción de larvas infestantes en las praderas, lo que beneficia a todos los animales en pastoreo.</w:t>
            </w:r>
          </w:p>
        </w:tc>
      </w:tr>
      <w:tr w:rsidR="001B2051" w:rsidRPr="0067299B" w:rsidTr="00976E95">
        <w:trPr>
          <w:trHeight w:val="325"/>
        </w:trPr>
        <w:tc>
          <w:tcPr>
            <w:tcW w:w="8880"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B2051" w:rsidRPr="0067299B" w:rsidRDefault="001B2051" w:rsidP="001B2051">
            <w:pPr>
              <w:spacing w:line="240" w:lineRule="auto"/>
              <w:jc w:val="both"/>
              <w:rPr>
                <w:b/>
                <w:color w:val="C00000"/>
              </w:rPr>
            </w:pPr>
            <w:r w:rsidRPr="0067299B">
              <w:rPr>
                <w:b/>
                <w:color w:val="C00000"/>
              </w:rPr>
              <w:t>RESULTADOS</w:t>
            </w:r>
          </w:p>
        </w:tc>
      </w:tr>
      <w:tr w:rsidR="001B2051" w:rsidRPr="0067299B" w:rsidTr="00457DDA">
        <w:trPr>
          <w:trHeight w:val="2447"/>
        </w:trPr>
        <w:tc>
          <w:tcPr>
            <w:tcW w:w="8880"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B2051" w:rsidRPr="0067299B" w:rsidRDefault="001B2051" w:rsidP="001B2051">
            <w:pPr>
              <w:spacing w:line="240" w:lineRule="auto"/>
              <w:jc w:val="both"/>
            </w:pPr>
            <w:r w:rsidRPr="0067299B">
              <w:t>Se trabaja en 11 comunidades con 22 rebaños de pequeños productores. De cada rebaño se tomó una muestra de animales entre 1 y 3 años de edad. Se realizó el trabajo de caracterización morfológica de 156 ovinos, el caravaneado y la colección de muestras de tejido para el posterior análisis de ADN.</w:t>
            </w:r>
          </w:p>
          <w:p w:rsidR="001B2051" w:rsidRPr="0067299B" w:rsidRDefault="001B2051" w:rsidP="001B2051">
            <w:pPr>
              <w:spacing w:line="240" w:lineRule="auto"/>
              <w:jc w:val="both"/>
            </w:pPr>
            <w:r w:rsidRPr="0067299B">
              <w:t>Durante la época de lluvias se tomaron 83 muestras de heces para identificación de género de parásitos y 55 muestras para carga parasitaria. La carga parasitaria fue negativo en 21 animales (38%), leve en 31 (56%), mediano en 2 (4%) y alta en 1 (2%). Los géneros de parásitos encontrados fueron: Haemonchus contortus, Coccidia, Trichostrongylus, Ostertagia, Strongyloides, Moniezia y Nematodirus. La mayoría de los ovinos fueron infestados por Coccidia (16 leve, 2 mediano, 1 alta) y Trichostrongylus (12 leve). Los dos animales encontrados con Haemonchus contortus tuvieron una carga leve.</w:t>
            </w:r>
          </w:p>
          <w:p w:rsidR="001B2051" w:rsidRDefault="001B2051" w:rsidP="001B2051">
            <w:pPr>
              <w:spacing w:line="240" w:lineRule="auto"/>
              <w:jc w:val="both"/>
            </w:pPr>
            <w:r w:rsidRPr="0067299B">
              <w:t>En la época seca se visitó a 14 rebaños en 6 comunidades. Se tomaron muestras de heces de 49 animales. De estos, 22 (45%) fueron negativos, sin presencia de huevos de parásitos en las heces, 26 animales (53%) mostraron una carga parasitaria leve y una sola oveja (2%) presentó carga alta de Nematodirus.</w:t>
            </w:r>
          </w:p>
          <w:p w:rsidR="001B2051" w:rsidRPr="0067299B" w:rsidRDefault="001B2051" w:rsidP="001B2051">
            <w:pPr>
              <w:spacing w:line="240" w:lineRule="auto"/>
              <w:jc w:val="both"/>
            </w:pPr>
            <w:r w:rsidRPr="0067299B">
              <w:t>Además de los géneros de parásitos encontrados ya en la época de lluvias, en la época seca se encontraron Cooperia sp. Chabertia ovina, Trichuris y Toxocara. No se encontró Haemonchus contortus. En total, se identificaron 8 géneros de parásitos gastrointestinales en los ovinos criollos en la zona del estudio.</w:t>
            </w:r>
          </w:p>
          <w:p w:rsidR="001B2051" w:rsidRPr="0067299B" w:rsidRDefault="001B2051" w:rsidP="001B2051">
            <w:pPr>
              <w:spacing w:line="240" w:lineRule="auto"/>
              <w:jc w:val="both"/>
            </w:pPr>
            <w:r w:rsidRPr="0067299B">
              <w:t>Aunque estos resultados todavía son preliminares, son alentadores porque podrían confirmar la noción de rusticidad de los ovinos criollos que manifiestan algunas personas que trabajan con estos animales. Esta noción nunca fue comprobada mediante estudios de investigación.</w:t>
            </w:r>
          </w:p>
          <w:p w:rsidR="001B2051" w:rsidRPr="0067299B" w:rsidRDefault="001B2051" w:rsidP="001B2051">
            <w:pPr>
              <w:spacing w:line="240" w:lineRule="auto"/>
              <w:jc w:val="both"/>
            </w:pPr>
            <w:r w:rsidRPr="0067299B">
              <w:t xml:space="preserve">Nuestro trabajo también es la primera evidencia de infestación por Haemonchus contortus cuya carga parasitaria leve podría ser causada por el genotipo (tolerancia o resistencia), el medio ambiente (frío y seco) o una combinación de ambos. Si estos resultados preliminares pueden ser confirmados, animales resistentes deben ser </w:t>
            </w:r>
            <w:r w:rsidRPr="0067299B">
              <w:lastRenderedPageBreak/>
              <w:t>seleccionados y reproducidos. También se deberían investigar ovinos criollos en otras zonas altas de Bolivia. La conservación y el uso sustentable de ovinos criollos deberían ser fomentados.</w:t>
            </w:r>
          </w:p>
        </w:tc>
      </w:tr>
      <w:tr w:rsidR="001B2051" w:rsidRPr="0067299B" w:rsidTr="00457DDA">
        <w:trPr>
          <w:trHeight w:val="656"/>
        </w:trPr>
        <w:tc>
          <w:tcPr>
            <w:tcW w:w="8880"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B2051" w:rsidRPr="0067299B" w:rsidRDefault="001B2051" w:rsidP="001B2051">
            <w:pPr>
              <w:spacing w:line="240" w:lineRule="auto"/>
              <w:jc w:val="both"/>
              <w:rPr>
                <w:b/>
                <w:color w:val="C00000"/>
              </w:rPr>
            </w:pPr>
            <w:r w:rsidRPr="0067299B">
              <w:rPr>
                <w:b/>
                <w:color w:val="C00000"/>
              </w:rPr>
              <w:lastRenderedPageBreak/>
              <w:t>DIFICULTADES Y PROBLEMAS PRESENTADOS DURANTE LA MARCHA DEL PROYECTO</w:t>
            </w:r>
          </w:p>
        </w:tc>
      </w:tr>
      <w:tr w:rsidR="001B2051" w:rsidRPr="0067299B" w:rsidTr="00457DDA">
        <w:trPr>
          <w:trHeight w:val="1250"/>
        </w:trPr>
        <w:tc>
          <w:tcPr>
            <w:tcW w:w="8880"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B2051" w:rsidRPr="0067299B" w:rsidRDefault="001B2051" w:rsidP="001B2051">
            <w:pPr>
              <w:spacing w:line="240" w:lineRule="auto"/>
              <w:jc w:val="both"/>
            </w:pPr>
            <w:r w:rsidRPr="0067299B">
              <w:t xml:space="preserve">Falta de información sobre endoparásitos en ovinos en las regiones altas de Bolivia.  Reducidas investigaciones sobre carga parasitaria. Falta de reportes sobre la incidencia de endoparásitos.  Acceso al lugar.  No </w:t>
            </w:r>
            <w:r w:rsidR="00976E95" w:rsidRPr="0067299B">
              <w:t>existen</w:t>
            </w:r>
            <w:r w:rsidRPr="0067299B">
              <w:t xml:space="preserve"> asociaciones de productores, lo que limita la extensión de los resultados de la investigación.</w:t>
            </w:r>
          </w:p>
          <w:p w:rsidR="001B2051" w:rsidRPr="0067299B" w:rsidRDefault="001B2051" w:rsidP="001B2051">
            <w:pPr>
              <w:spacing w:line="240" w:lineRule="auto"/>
              <w:jc w:val="both"/>
            </w:pPr>
            <w:r w:rsidRPr="0067299B">
              <w:t xml:space="preserve"> </w:t>
            </w:r>
          </w:p>
        </w:tc>
      </w:tr>
    </w:tbl>
    <w:p w:rsidR="00596E60" w:rsidRDefault="0067299B" w:rsidP="001B2051">
      <w:pPr>
        <w:spacing w:line="240" w:lineRule="auto"/>
        <w:jc w:val="both"/>
        <w:rPr>
          <w:rFonts w:eastAsia="Calibri"/>
        </w:rPr>
      </w:pPr>
      <w:r w:rsidRPr="0067299B">
        <w:rPr>
          <w:rFonts w:eastAsia="Calibri"/>
        </w:rPr>
        <w:t xml:space="preserve"> </w:t>
      </w:r>
    </w:p>
    <w:p w:rsidR="00976E95" w:rsidRDefault="00976E95" w:rsidP="001B2051">
      <w:pPr>
        <w:spacing w:line="240" w:lineRule="auto"/>
        <w:jc w:val="both"/>
        <w:rPr>
          <w:rFonts w:eastAsia="Calibri"/>
        </w:rPr>
      </w:pPr>
    </w:p>
    <w:p w:rsidR="00976E95" w:rsidRDefault="00976E95" w:rsidP="001B2051">
      <w:pPr>
        <w:spacing w:line="240" w:lineRule="auto"/>
        <w:jc w:val="both"/>
        <w:rPr>
          <w:rFonts w:eastAsia="Calibri"/>
        </w:rPr>
      </w:pPr>
    </w:p>
    <w:p w:rsidR="00976E95" w:rsidRDefault="00976E95" w:rsidP="001B2051">
      <w:pPr>
        <w:spacing w:line="240" w:lineRule="auto"/>
        <w:jc w:val="both"/>
        <w:rPr>
          <w:rFonts w:eastAsia="Calibri"/>
        </w:rPr>
      </w:pPr>
    </w:p>
    <w:p w:rsidR="00976E95" w:rsidRDefault="00976E95" w:rsidP="001B2051">
      <w:pPr>
        <w:spacing w:line="240" w:lineRule="auto"/>
        <w:jc w:val="both"/>
        <w:rPr>
          <w:rFonts w:eastAsia="Calibri"/>
        </w:rPr>
      </w:pPr>
    </w:p>
    <w:p w:rsidR="00976E95" w:rsidRDefault="00976E95" w:rsidP="001B2051">
      <w:pPr>
        <w:spacing w:line="240" w:lineRule="auto"/>
        <w:jc w:val="both"/>
        <w:rPr>
          <w:rFonts w:eastAsia="Calibri"/>
        </w:rPr>
      </w:pPr>
    </w:p>
    <w:p w:rsidR="00976E95" w:rsidRDefault="00976E95" w:rsidP="001B2051">
      <w:pPr>
        <w:spacing w:line="240" w:lineRule="auto"/>
        <w:jc w:val="both"/>
        <w:rPr>
          <w:rFonts w:eastAsia="Calibri"/>
        </w:rPr>
      </w:pPr>
    </w:p>
    <w:p w:rsidR="00976E95" w:rsidRPr="0067299B" w:rsidRDefault="00976E95" w:rsidP="001B2051">
      <w:pPr>
        <w:spacing w:line="240" w:lineRule="auto"/>
        <w:jc w:val="both"/>
        <w:rPr>
          <w:rFonts w:eastAsia="Calibri"/>
        </w:rPr>
      </w:pPr>
    </w:p>
    <w:tbl>
      <w:tblPr>
        <w:tblStyle w:val="ae"/>
        <w:tblW w:w="8865"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1845"/>
        <w:gridCol w:w="7020"/>
      </w:tblGrid>
      <w:tr w:rsidR="00596E60" w:rsidRPr="0067299B">
        <w:trPr>
          <w:trHeight w:val="1190"/>
        </w:trPr>
        <w:tc>
          <w:tcPr>
            <w:tcW w:w="1845" w:type="dxa"/>
            <w:tcBorders>
              <w:top w:val="single" w:sz="8" w:space="0" w:color="000000"/>
              <w:left w:val="single" w:sz="8" w:space="0" w:color="000000"/>
              <w:bottom w:val="single" w:sz="8" w:space="0" w:color="000000"/>
              <w:right w:val="single" w:sz="8" w:space="0" w:color="000000"/>
            </w:tcBorders>
            <w:shd w:val="clear" w:color="auto" w:fill="FFE2C5"/>
            <w:tcMar>
              <w:top w:w="100" w:type="dxa"/>
              <w:left w:w="100" w:type="dxa"/>
              <w:bottom w:w="100" w:type="dxa"/>
              <w:right w:w="100" w:type="dxa"/>
            </w:tcMar>
          </w:tcPr>
          <w:p w:rsidR="00596E60" w:rsidRPr="0067299B" w:rsidRDefault="0067299B" w:rsidP="001B2051">
            <w:pPr>
              <w:spacing w:line="240" w:lineRule="auto"/>
              <w:jc w:val="both"/>
              <w:rPr>
                <w:b/>
                <w:color w:val="93C47D"/>
              </w:rPr>
            </w:pPr>
            <w:r w:rsidRPr="0067299B">
              <w:rPr>
                <w:b/>
                <w:color w:val="93C47D"/>
              </w:rPr>
              <w:t>RLA 5076</w:t>
            </w:r>
          </w:p>
        </w:tc>
        <w:tc>
          <w:tcPr>
            <w:tcW w:w="702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596E60" w:rsidRPr="0067299B" w:rsidRDefault="0067299B" w:rsidP="001B2051">
            <w:pPr>
              <w:spacing w:line="240" w:lineRule="auto"/>
              <w:jc w:val="both"/>
              <w:rPr>
                <w:rFonts w:eastAsia="Calibri"/>
              </w:rPr>
            </w:pPr>
            <w:r w:rsidRPr="0067299B">
              <w:rPr>
                <w:rFonts w:eastAsia="Calibri"/>
              </w:rPr>
              <w:t>Fortalecimiento de los sistemas de vigilancia y monitoreo de instalaciones hidráulicas empleando técnicas nucleares para evaluar el impacto de la sedimentación como riesgo social y ambiental</w:t>
            </w:r>
          </w:p>
        </w:tc>
      </w:tr>
      <w:tr w:rsidR="00596E60" w:rsidRPr="0067299B">
        <w:trPr>
          <w:trHeight w:val="635"/>
        </w:trPr>
        <w:tc>
          <w:tcPr>
            <w:tcW w:w="886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96E60" w:rsidRPr="0067299B" w:rsidRDefault="0067299B" w:rsidP="001B2051">
            <w:pPr>
              <w:spacing w:line="240" w:lineRule="auto"/>
              <w:jc w:val="both"/>
              <w:rPr>
                <w:b/>
                <w:color w:val="C00000"/>
              </w:rPr>
            </w:pPr>
            <w:r w:rsidRPr="0067299B">
              <w:rPr>
                <w:b/>
                <w:color w:val="C00000"/>
              </w:rPr>
              <w:t>ACTIVIDADES REALIZADAS</w:t>
            </w:r>
          </w:p>
        </w:tc>
      </w:tr>
      <w:tr w:rsidR="00596E60" w:rsidRPr="0067299B">
        <w:trPr>
          <w:trHeight w:val="2285"/>
        </w:trPr>
        <w:tc>
          <w:tcPr>
            <w:tcW w:w="886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96E60" w:rsidRPr="0067299B" w:rsidRDefault="0067299B" w:rsidP="001B2051">
            <w:pPr>
              <w:spacing w:line="240" w:lineRule="auto"/>
              <w:ind w:left="360"/>
              <w:jc w:val="both"/>
            </w:pPr>
            <w:r w:rsidRPr="0067299B">
              <w:t>·</w:t>
            </w:r>
            <w:r w:rsidRPr="0067299B">
              <w:rPr>
                <w:rFonts w:eastAsia="Times New Roman"/>
              </w:rPr>
              <w:t xml:space="preserve">   </w:t>
            </w:r>
            <w:r w:rsidRPr="0067299B">
              <w:rPr>
                <w:rFonts w:eastAsia="Times New Roman"/>
              </w:rPr>
              <w:tab/>
            </w:r>
            <w:r w:rsidRPr="0067299B">
              <w:t>Visita de un experto para la elaboración del plan de muestreo de las diferentes técnicas a emplear en el presente proyecto. Inspección técnica a las instalaciones del laboratorio y equipos a emplear en el análisis de las muestras a tomar.</w:t>
            </w:r>
          </w:p>
          <w:p w:rsidR="00596E60" w:rsidRPr="0067299B" w:rsidRDefault="00596E60" w:rsidP="001B2051">
            <w:pPr>
              <w:spacing w:line="240" w:lineRule="auto"/>
              <w:ind w:left="360"/>
              <w:jc w:val="both"/>
            </w:pPr>
          </w:p>
        </w:tc>
      </w:tr>
      <w:tr w:rsidR="00596E60" w:rsidRPr="0067299B">
        <w:trPr>
          <w:trHeight w:val="1460"/>
        </w:trPr>
        <w:tc>
          <w:tcPr>
            <w:tcW w:w="886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96E60" w:rsidRPr="0067299B" w:rsidRDefault="0067299B" w:rsidP="001B2051">
            <w:pPr>
              <w:spacing w:line="240" w:lineRule="auto"/>
              <w:jc w:val="both"/>
              <w:rPr>
                <w:b/>
                <w:color w:val="C00000"/>
              </w:rPr>
            </w:pPr>
            <w:r w:rsidRPr="0067299B">
              <w:rPr>
                <w:b/>
                <w:color w:val="C00000"/>
              </w:rPr>
              <w:t>IMPACTO</w:t>
            </w:r>
          </w:p>
          <w:p w:rsidR="00596E60" w:rsidRPr="0067299B" w:rsidRDefault="0067299B" w:rsidP="001B2051">
            <w:pPr>
              <w:spacing w:line="240" w:lineRule="auto"/>
              <w:jc w:val="both"/>
            </w:pPr>
            <w:r w:rsidRPr="0067299B">
              <w:t xml:space="preserve">No se pudo identificar el impacto del proyecto debido a dificultades de logística que a lo largo del proyecto surgieron. </w:t>
            </w:r>
          </w:p>
        </w:tc>
      </w:tr>
      <w:tr w:rsidR="00596E60" w:rsidRPr="0067299B">
        <w:trPr>
          <w:trHeight w:val="3185"/>
        </w:trPr>
        <w:tc>
          <w:tcPr>
            <w:tcW w:w="886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96E60" w:rsidRPr="0067299B" w:rsidRDefault="0067299B" w:rsidP="001B2051">
            <w:pPr>
              <w:spacing w:line="240" w:lineRule="auto"/>
              <w:ind w:left="720" w:hanging="360"/>
              <w:jc w:val="both"/>
            </w:pPr>
            <w:r w:rsidRPr="0067299B">
              <w:lastRenderedPageBreak/>
              <w:t>·</w:t>
            </w:r>
            <w:r w:rsidRPr="0067299B">
              <w:rPr>
                <w:rFonts w:eastAsia="Times New Roman"/>
              </w:rPr>
              <w:t xml:space="preserve">   </w:t>
            </w:r>
            <w:r w:rsidRPr="0067299B">
              <w:rPr>
                <w:rFonts w:eastAsia="Times New Roman"/>
              </w:rPr>
              <w:tab/>
            </w:r>
            <w:r w:rsidRPr="0067299B">
              <w:t xml:space="preserve">Bolivia, al igual que otros países, también sufre los diferentes efectos del cambio climático (heladas, sequía, granizo, presencia de plagas y enfermedades, etc.) por lo que la ejecución de las actividades en la gestión 2018, en el marco del proyecto 5077, ha contemplado la implementación en campo, de un ensayo experimental, que considera la evaluación del agua, a partir de láminas de riego, en el cultivo de la papa, teniendo como objetivo principal, el de poder dar al cultivo  solo la cantidad de agua que requiere. Lamentablemente, la gestión agrícola en el 2018 empezó en octubre, por lo que, en abril del 2019, se conocerá la producción de papa. </w:t>
            </w:r>
          </w:p>
          <w:p w:rsidR="00596E60" w:rsidRPr="0067299B" w:rsidRDefault="0067299B" w:rsidP="001B2051">
            <w:pPr>
              <w:spacing w:line="240" w:lineRule="auto"/>
              <w:ind w:left="720" w:hanging="360"/>
              <w:jc w:val="both"/>
            </w:pPr>
            <w:r w:rsidRPr="0067299B">
              <w:t>·</w:t>
            </w:r>
            <w:r w:rsidRPr="0067299B">
              <w:rPr>
                <w:rFonts w:eastAsia="Times New Roman"/>
              </w:rPr>
              <w:t xml:space="preserve">       </w:t>
            </w:r>
            <w:r w:rsidRPr="0067299B">
              <w:t>Las actividades aún están sujetas a tabulación, análisis estadístico y evaluación de los datos experimentales.</w:t>
            </w:r>
          </w:p>
        </w:tc>
      </w:tr>
      <w:tr w:rsidR="00596E60" w:rsidRPr="0067299B">
        <w:trPr>
          <w:trHeight w:val="635"/>
        </w:trPr>
        <w:tc>
          <w:tcPr>
            <w:tcW w:w="886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96E60" w:rsidRPr="0067299B" w:rsidRDefault="0067299B" w:rsidP="001B2051">
            <w:pPr>
              <w:spacing w:line="240" w:lineRule="auto"/>
              <w:jc w:val="both"/>
              <w:rPr>
                <w:b/>
                <w:color w:val="C00000"/>
              </w:rPr>
            </w:pPr>
            <w:r w:rsidRPr="0067299B">
              <w:rPr>
                <w:b/>
                <w:color w:val="C00000"/>
              </w:rPr>
              <w:t>RESULTADOS</w:t>
            </w:r>
          </w:p>
        </w:tc>
      </w:tr>
      <w:tr w:rsidR="00596E60" w:rsidRPr="0067299B" w:rsidTr="00976E95">
        <w:trPr>
          <w:trHeight w:val="916"/>
        </w:trPr>
        <w:tc>
          <w:tcPr>
            <w:tcW w:w="886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96E60" w:rsidRPr="0067299B" w:rsidRDefault="0067299B" w:rsidP="001B2051">
            <w:pPr>
              <w:spacing w:line="240" w:lineRule="auto"/>
              <w:jc w:val="both"/>
            </w:pPr>
            <w:r w:rsidRPr="0067299B">
              <w:t>Se adquirieron conocimientos en cuanto a la selección de puntos de muestreo, protocolos de muestreo, proceso básico de preparación de muestras y análisis de laboratorio de las muestras para las tres técnicas nucleares a emplear en el proyecto.</w:t>
            </w:r>
          </w:p>
        </w:tc>
      </w:tr>
      <w:tr w:rsidR="00596E60" w:rsidRPr="0067299B" w:rsidTr="00976E95">
        <w:trPr>
          <w:trHeight w:val="868"/>
        </w:trPr>
        <w:tc>
          <w:tcPr>
            <w:tcW w:w="886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96E60" w:rsidRPr="0067299B" w:rsidRDefault="0067299B" w:rsidP="001B2051">
            <w:pPr>
              <w:spacing w:line="240" w:lineRule="auto"/>
              <w:jc w:val="both"/>
              <w:rPr>
                <w:b/>
                <w:color w:val="C00000"/>
              </w:rPr>
            </w:pPr>
            <w:r w:rsidRPr="0067299B">
              <w:rPr>
                <w:b/>
                <w:color w:val="C00000"/>
              </w:rPr>
              <w:t xml:space="preserve"> </w:t>
            </w:r>
          </w:p>
          <w:p w:rsidR="00596E60" w:rsidRPr="0067299B" w:rsidRDefault="0067299B" w:rsidP="001B2051">
            <w:pPr>
              <w:spacing w:line="240" w:lineRule="auto"/>
              <w:jc w:val="both"/>
              <w:rPr>
                <w:b/>
                <w:color w:val="C00000"/>
              </w:rPr>
            </w:pPr>
            <w:r w:rsidRPr="0067299B">
              <w:rPr>
                <w:b/>
                <w:color w:val="C00000"/>
              </w:rPr>
              <w:t>DIFICULTADES Y PROBLEMAS PRESENTADOS DURANTE LA MARCHA DEL PROYECTO</w:t>
            </w:r>
          </w:p>
        </w:tc>
      </w:tr>
      <w:tr w:rsidR="00596E60" w:rsidRPr="0067299B" w:rsidTr="00976E95">
        <w:trPr>
          <w:trHeight w:val="468"/>
        </w:trPr>
        <w:tc>
          <w:tcPr>
            <w:tcW w:w="886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96E60" w:rsidRPr="0067299B" w:rsidRDefault="0067299B" w:rsidP="001B2051">
            <w:pPr>
              <w:spacing w:line="240" w:lineRule="auto"/>
              <w:jc w:val="both"/>
            </w:pPr>
            <w:r w:rsidRPr="0067299B">
              <w:t>Falta de equipamiento y laboratorios para los análisis oportuno de muestras.</w:t>
            </w:r>
          </w:p>
        </w:tc>
      </w:tr>
    </w:tbl>
    <w:p w:rsidR="00596E60" w:rsidRPr="0067299B" w:rsidRDefault="0067299B" w:rsidP="001B2051">
      <w:pPr>
        <w:spacing w:line="240" w:lineRule="auto"/>
        <w:jc w:val="both"/>
        <w:rPr>
          <w:rFonts w:eastAsia="Calibri"/>
        </w:rPr>
      </w:pPr>
      <w:r w:rsidRPr="0067299B">
        <w:rPr>
          <w:rFonts w:eastAsia="Calibri"/>
        </w:rPr>
        <w:t xml:space="preserve"> </w:t>
      </w:r>
    </w:p>
    <w:p w:rsidR="00596E60" w:rsidRPr="0067299B" w:rsidRDefault="0067299B" w:rsidP="001B2051">
      <w:pPr>
        <w:spacing w:line="240" w:lineRule="auto"/>
        <w:jc w:val="both"/>
        <w:rPr>
          <w:rFonts w:eastAsia="Calibri"/>
        </w:rPr>
      </w:pPr>
      <w:r w:rsidRPr="0067299B">
        <w:rPr>
          <w:rFonts w:eastAsia="Calibri"/>
        </w:rPr>
        <w:t xml:space="preserve"> </w:t>
      </w:r>
    </w:p>
    <w:tbl>
      <w:tblPr>
        <w:tblStyle w:val="af"/>
        <w:tblW w:w="8865"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1845"/>
        <w:gridCol w:w="7020"/>
      </w:tblGrid>
      <w:tr w:rsidR="00596E60" w:rsidRPr="0067299B">
        <w:trPr>
          <w:trHeight w:val="1160"/>
        </w:trPr>
        <w:tc>
          <w:tcPr>
            <w:tcW w:w="1845" w:type="dxa"/>
            <w:tcBorders>
              <w:top w:val="single" w:sz="8" w:space="0" w:color="000000"/>
              <w:left w:val="single" w:sz="8" w:space="0" w:color="000000"/>
              <w:bottom w:val="single" w:sz="8" w:space="0" w:color="000000"/>
              <w:right w:val="single" w:sz="8" w:space="0" w:color="000000"/>
            </w:tcBorders>
            <w:shd w:val="clear" w:color="auto" w:fill="FFE2C5"/>
            <w:tcMar>
              <w:top w:w="100" w:type="dxa"/>
              <w:left w:w="100" w:type="dxa"/>
              <w:bottom w:w="100" w:type="dxa"/>
              <w:right w:w="100" w:type="dxa"/>
            </w:tcMar>
          </w:tcPr>
          <w:p w:rsidR="00596E60" w:rsidRPr="0067299B" w:rsidRDefault="0067299B" w:rsidP="001B2051">
            <w:pPr>
              <w:spacing w:line="240" w:lineRule="auto"/>
              <w:jc w:val="both"/>
              <w:rPr>
                <w:b/>
                <w:color w:val="00FF00"/>
              </w:rPr>
            </w:pPr>
            <w:r w:rsidRPr="0067299B">
              <w:rPr>
                <w:b/>
                <w:color w:val="00FF00"/>
              </w:rPr>
              <w:t>RLA 5077</w:t>
            </w:r>
          </w:p>
        </w:tc>
        <w:tc>
          <w:tcPr>
            <w:tcW w:w="702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596E60" w:rsidRPr="0067299B" w:rsidRDefault="0067299B" w:rsidP="001B2051">
            <w:pPr>
              <w:spacing w:line="240" w:lineRule="auto"/>
              <w:jc w:val="both"/>
            </w:pPr>
            <w:r w:rsidRPr="0067299B">
              <w:t>Mejora de los medios de subsistencia mediante una mayor eficiencia en el uso del agua vinculada a estrategias de adaptación y mitigación del cambio climático en la agricultura</w:t>
            </w:r>
          </w:p>
        </w:tc>
      </w:tr>
      <w:tr w:rsidR="00596E60" w:rsidRPr="0067299B">
        <w:trPr>
          <w:trHeight w:val="635"/>
        </w:trPr>
        <w:tc>
          <w:tcPr>
            <w:tcW w:w="886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96E60" w:rsidRPr="0067299B" w:rsidRDefault="0067299B" w:rsidP="001B2051">
            <w:pPr>
              <w:spacing w:line="240" w:lineRule="auto"/>
              <w:jc w:val="both"/>
              <w:rPr>
                <w:b/>
                <w:color w:val="C00000"/>
              </w:rPr>
            </w:pPr>
            <w:r w:rsidRPr="0067299B">
              <w:rPr>
                <w:b/>
                <w:color w:val="C00000"/>
              </w:rPr>
              <w:t>ACTIVIDADES REALIZADAS</w:t>
            </w:r>
          </w:p>
        </w:tc>
      </w:tr>
      <w:tr w:rsidR="00596E60" w:rsidRPr="0067299B">
        <w:trPr>
          <w:trHeight w:val="1485"/>
        </w:trPr>
        <w:tc>
          <w:tcPr>
            <w:tcW w:w="886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96E60" w:rsidRPr="0067299B" w:rsidRDefault="0067299B" w:rsidP="001B2051">
            <w:pPr>
              <w:spacing w:line="240" w:lineRule="auto"/>
              <w:ind w:left="360"/>
              <w:jc w:val="both"/>
            </w:pPr>
            <w:r w:rsidRPr="0067299B">
              <w:t>·  Reunión de Coordinación Intermedia</w:t>
            </w:r>
          </w:p>
          <w:p w:rsidR="00596E60" w:rsidRPr="0067299B" w:rsidRDefault="0067299B" w:rsidP="001B2051">
            <w:pPr>
              <w:spacing w:line="240" w:lineRule="auto"/>
              <w:ind w:left="360"/>
              <w:jc w:val="both"/>
            </w:pPr>
            <w:r w:rsidRPr="0067299B">
              <w:t>Curso regional de capacitación sobre el modelo Aquacrop para mejorar la eficiencia en el uso del agua y la productividad de los cultivos</w:t>
            </w:r>
          </w:p>
          <w:p w:rsidR="00596E60" w:rsidRPr="0067299B" w:rsidRDefault="00596E60" w:rsidP="001B2051">
            <w:pPr>
              <w:spacing w:line="240" w:lineRule="auto"/>
              <w:ind w:left="360"/>
              <w:jc w:val="both"/>
            </w:pPr>
          </w:p>
        </w:tc>
      </w:tr>
      <w:tr w:rsidR="00596E60" w:rsidRPr="0067299B">
        <w:trPr>
          <w:trHeight w:val="635"/>
        </w:trPr>
        <w:tc>
          <w:tcPr>
            <w:tcW w:w="886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96E60" w:rsidRPr="0067299B" w:rsidRDefault="0067299B" w:rsidP="001B2051">
            <w:pPr>
              <w:spacing w:line="240" w:lineRule="auto"/>
              <w:jc w:val="both"/>
              <w:rPr>
                <w:b/>
                <w:color w:val="C00000"/>
              </w:rPr>
            </w:pPr>
            <w:r w:rsidRPr="0067299B">
              <w:rPr>
                <w:b/>
                <w:color w:val="C00000"/>
              </w:rPr>
              <w:t>IMPACTO</w:t>
            </w:r>
          </w:p>
        </w:tc>
      </w:tr>
      <w:tr w:rsidR="00596E60" w:rsidRPr="0067299B" w:rsidTr="004A04A2">
        <w:trPr>
          <w:trHeight w:val="2281"/>
        </w:trPr>
        <w:tc>
          <w:tcPr>
            <w:tcW w:w="886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96E60" w:rsidRPr="0067299B" w:rsidRDefault="0067299B" w:rsidP="001B2051">
            <w:pPr>
              <w:spacing w:line="240" w:lineRule="auto"/>
              <w:ind w:left="720" w:hanging="360"/>
              <w:jc w:val="both"/>
            </w:pPr>
            <w:r w:rsidRPr="0067299B">
              <w:lastRenderedPageBreak/>
              <w:t>·</w:t>
            </w:r>
            <w:r w:rsidRPr="0067299B">
              <w:rPr>
                <w:rFonts w:eastAsia="Times New Roman"/>
              </w:rPr>
              <w:t xml:space="preserve">   </w:t>
            </w:r>
            <w:r w:rsidRPr="0067299B">
              <w:rPr>
                <w:rFonts w:eastAsia="Times New Roman"/>
              </w:rPr>
              <w:tab/>
            </w:r>
            <w:r w:rsidRPr="0067299B">
              <w:t xml:space="preserve">Permitirá plantear estrategias para la gestión adecuada del recurso agua, sobre todo en  regiones susceptibles a la sequía, principalmente en el altiplano, las </w:t>
            </w:r>
            <w:r w:rsidR="00976E95" w:rsidRPr="0067299B">
              <w:t>cuales</w:t>
            </w:r>
            <w:r w:rsidRPr="0067299B">
              <w:t xml:space="preserve"> </w:t>
            </w:r>
            <w:r w:rsidR="00976E95" w:rsidRPr="0067299B">
              <w:t>podrán</w:t>
            </w:r>
            <w:r w:rsidRPr="0067299B">
              <w:t xml:space="preserve"> ser replicadas en el mediano plazo en otras regiones del país, tomando como referencia otras zonas productoras de papa u otros cultivos  agrícolas.</w:t>
            </w:r>
          </w:p>
          <w:p w:rsidR="00596E60" w:rsidRPr="0067299B" w:rsidRDefault="0067299B" w:rsidP="001B2051">
            <w:pPr>
              <w:spacing w:line="240" w:lineRule="auto"/>
              <w:ind w:left="720" w:hanging="360"/>
              <w:jc w:val="both"/>
            </w:pPr>
            <w:r w:rsidRPr="0067299B">
              <w:t xml:space="preserve">Se contará con </w:t>
            </w:r>
            <w:r w:rsidR="00976E95" w:rsidRPr="0067299B">
              <w:t>personal</w:t>
            </w:r>
            <w:r w:rsidRPr="0067299B">
              <w:t xml:space="preserve"> capacitado en programas como el AQUACROP que involucra la evaluación de diversos parámetros ambientales , que permiten estimar rendimientos sin involucrar el exceso de riego</w:t>
            </w:r>
          </w:p>
        </w:tc>
      </w:tr>
      <w:tr w:rsidR="00596E60" w:rsidRPr="0067299B">
        <w:trPr>
          <w:trHeight w:val="635"/>
        </w:trPr>
        <w:tc>
          <w:tcPr>
            <w:tcW w:w="886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96E60" w:rsidRPr="0067299B" w:rsidRDefault="0067299B" w:rsidP="001B2051">
            <w:pPr>
              <w:spacing w:line="240" w:lineRule="auto"/>
              <w:jc w:val="both"/>
              <w:rPr>
                <w:b/>
                <w:color w:val="C00000"/>
              </w:rPr>
            </w:pPr>
            <w:r w:rsidRPr="0067299B">
              <w:rPr>
                <w:b/>
                <w:color w:val="C00000"/>
              </w:rPr>
              <w:t>RESULTADOS</w:t>
            </w:r>
          </w:p>
        </w:tc>
      </w:tr>
      <w:tr w:rsidR="00596E60" w:rsidRPr="0067299B">
        <w:trPr>
          <w:trHeight w:val="1530"/>
        </w:trPr>
        <w:tc>
          <w:tcPr>
            <w:tcW w:w="886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96E60" w:rsidRPr="0067299B" w:rsidRDefault="0067299B" w:rsidP="001B2051">
            <w:pPr>
              <w:spacing w:line="240" w:lineRule="auto"/>
              <w:jc w:val="both"/>
            </w:pPr>
            <w:r w:rsidRPr="0067299B">
              <w:t>Se ha desarrollado la investigación en la evaluación del rendimiento del cultivo de papa bajo la aplicación de riego deficitario con tres láminas de riego las cuales se tomaron muestras de agua, suelo y materia verde</w:t>
            </w:r>
          </w:p>
          <w:p w:rsidR="00596E60" w:rsidRPr="0067299B" w:rsidRDefault="0067299B" w:rsidP="001B2051">
            <w:pPr>
              <w:spacing w:line="240" w:lineRule="auto"/>
              <w:jc w:val="both"/>
            </w:pPr>
            <w:r w:rsidRPr="0067299B">
              <w:t>Ya se cuenta con la estación meteorológica y el medidor de humedad que fue donado por el OIEA al país, para apoyar las actividades de investigación·</w:t>
            </w:r>
            <w:r w:rsidRPr="0067299B">
              <w:rPr>
                <w:rFonts w:eastAsia="Times New Roman"/>
              </w:rPr>
              <w:t xml:space="preserve">     </w:t>
            </w:r>
          </w:p>
        </w:tc>
      </w:tr>
      <w:tr w:rsidR="00596E60" w:rsidRPr="0067299B">
        <w:trPr>
          <w:trHeight w:val="1295"/>
        </w:trPr>
        <w:tc>
          <w:tcPr>
            <w:tcW w:w="886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96E60" w:rsidRPr="0067299B" w:rsidRDefault="0067299B" w:rsidP="001B2051">
            <w:pPr>
              <w:spacing w:line="240" w:lineRule="auto"/>
              <w:jc w:val="both"/>
              <w:rPr>
                <w:b/>
                <w:color w:val="C00000"/>
              </w:rPr>
            </w:pPr>
            <w:r w:rsidRPr="0067299B">
              <w:rPr>
                <w:b/>
                <w:color w:val="C00000"/>
              </w:rPr>
              <w:t xml:space="preserve"> </w:t>
            </w:r>
          </w:p>
          <w:p w:rsidR="00596E60" w:rsidRPr="0067299B" w:rsidRDefault="0067299B" w:rsidP="001B2051">
            <w:pPr>
              <w:spacing w:line="240" w:lineRule="auto"/>
              <w:jc w:val="both"/>
              <w:rPr>
                <w:b/>
                <w:color w:val="C00000"/>
              </w:rPr>
            </w:pPr>
            <w:r w:rsidRPr="0067299B">
              <w:rPr>
                <w:b/>
                <w:color w:val="C00000"/>
              </w:rPr>
              <w:t>DIFICULTADES Y PROBLEMAS PRESENTADOS DURANTE LA MARCHA DEL PROYECTO</w:t>
            </w:r>
          </w:p>
        </w:tc>
      </w:tr>
      <w:tr w:rsidR="00596E60" w:rsidRPr="0067299B" w:rsidTr="004A04A2">
        <w:trPr>
          <w:trHeight w:val="843"/>
        </w:trPr>
        <w:tc>
          <w:tcPr>
            <w:tcW w:w="886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96E60" w:rsidRPr="0067299B" w:rsidRDefault="0067299B" w:rsidP="001B2051">
            <w:pPr>
              <w:spacing w:line="240" w:lineRule="auto"/>
              <w:jc w:val="both"/>
            </w:pPr>
            <w:r w:rsidRPr="0067299B">
              <w:t>No se ha podido enviar las muestras para análisis porque no estaba definido bien el protocolo.</w:t>
            </w:r>
          </w:p>
        </w:tc>
      </w:tr>
    </w:tbl>
    <w:p w:rsidR="00596E60" w:rsidRPr="0067299B" w:rsidRDefault="0067299B" w:rsidP="001B2051">
      <w:pPr>
        <w:spacing w:line="240" w:lineRule="auto"/>
        <w:jc w:val="both"/>
        <w:rPr>
          <w:rFonts w:eastAsia="Calibri"/>
        </w:rPr>
      </w:pPr>
      <w:r w:rsidRPr="0067299B">
        <w:rPr>
          <w:rFonts w:eastAsia="Calibri"/>
        </w:rPr>
        <w:t xml:space="preserve"> </w:t>
      </w:r>
    </w:p>
    <w:tbl>
      <w:tblPr>
        <w:tblStyle w:val="af0"/>
        <w:tblW w:w="8865"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1845"/>
        <w:gridCol w:w="7020"/>
      </w:tblGrid>
      <w:tr w:rsidR="00596E60" w:rsidRPr="0067299B">
        <w:trPr>
          <w:trHeight w:val="995"/>
        </w:trPr>
        <w:tc>
          <w:tcPr>
            <w:tcW w:w="1845" w:type="dxa"/>
            <w:tcBorders>
              <w:top w:val="single" w:sz="8" w:space="0" w:color="000000"/>
              <w:left w:val="single" w:sz="8" w:space="0" w:color="000000"/>
              <w:bottom w:val="single" w:sz="8" w:space="0" w:color="000000"/>
              <w:right w:val="single" w:sz="8" w:space="0" w:color="000000"/>
            </w:tcBorders>
            <w:shd w:val="clear" w:color="auto" w:fill="FFE2C5"/>
            <w:tcMar>
              <w:top w:w="100" w:type="dxa"/>
              <w:left w:w="100" w:type="dxa"/>
              <w:bottom w:w="100" w:type="dxa"/>
              <w:right w:w="100" w:type="dxa"/>
            </w:tcMar>
          </w:tcPr>
          <w:p w:rsidR="00596E60" w:rsidRPr="0067299B" w:rsidRDefault="0067299B" w:rsidP="001B2051">
            <w:pPr>
              <w:spacing w:line="240" w:lineRule="auto"/>
              <w:jc w:val="both"/>
              <w:rPr>
                <w:b/>
                <w:color w:val="00FF00"/>
              </w:rPr>
            </w:pPr>
            <w:r w:rsidRPr="0067299B">
              <w:rPr>
                <w:b/>
                <w:color w:val="00FF00"/>
              </w:rPr>
              <w:t>RLA 5078</w:t>
            </w:r>
          </w:p>
        </w:tc>
        <w:tc>
          <w:tcPr>
            <w:tcW w:w="702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596E60" w:rsidRPr="0067299B" w:rsidRDefault="0067299B" w:rsidP="001B2051">
            <w:pPr>
              <w:spacing w:line="240" w:lineRule="auto"/>
              <w:jc w:val="both"/>
            </w:pPr>
            <w:r w:rsidRPr="0067299B">
              <w:t>“Mejora de las prácticas de fertilización en los cultivos mediante el uso de genotipos eficientes, macronutrientes y bacterias promotoras del crecimiento de las plantas (ARCAL CLVII)”</w:t>
            </w:r>
          </w:p>
        </w:tc>
      </w:tr>
      <w:tr w:rsidR="00596E60" w:rsidRPr="0067299B">
        <w:trPr>
          <w:trHeight w:val="485"/>
        </w:trPr>
        <w:tc>
          <w:tcPr>
            <w:tcW w:w="886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96E60" w:rsidRPr="0067299B" w:rsidRDefault="0067299B" w:rsidP="001B2051">
            <w:pPr>
              <w:spacing w:line="240" w:lineRule="auto"/>
              <w:jc w:val="both"/>
              <w:rPr>
                <w:b/>
                <w:color w:val="C00000"/>
              </w:rPr>
            </w:pPr>
            <w:r w:rsidRPr="0067299B">
              <w:rPr>
                <w:b/>
                <w:color w:val="C00000"/>
              </w:rPr>
              <w:t>ACTIVIDADES REALIZADAS</w:t>
            </w:r>
          </w:p>
        </w:tc>
      </w:tr>
      <w:tr w:rsidR="00596E60" w:rsidRPr="0067299B" w:rsidTr="001B2051">
        <w:trPr>
          <w:trHeight w:val="2169"/>
        </w:trPr>
        <w:tc>
          <w:tcPr>
            <w:tcW w:w="886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96E60" w:rsidRPr="0067299B" w:rsidRDefault="0067299B" w:rsidP="004A04A2">
            <w:pPr>
              <w:spacing w:line="240" w:lineRule="auto"/>
              <w:jc w:val="both"/>
            </w:pPr>
            <w:r w:rsidRPr="0067299B">
              <w:t>Curso Regional avanzado de capacitación sobre el uso de N15 para evaluar la eficiencia de los fertilizantes de N y los agentes de Crecimiento de las Plantas</w:t>
            </w:r>
          </w:p>
          <w:p w:rsidR="00596E60" w:rsidRPr="0067299B" w:rsidRDefault="0067299B" w:rsidP="001B2051">
            <w:pPr>
              <w:spacing w:line="240" w:lineRule="auto"/>
              <w:jc w:val="both"/>
            </w:pPr>
            <w:r w:rsidRPr="0067299B">
              <w:t xml:space="preserve"> Se realizó el muestreo de suelos mediante cuarteos sucesivos, para los respectivos análisis</w:t>
            </w:r>
          </w:p>
          <w:p w:rsidR="00596E60" w:rsidRPr="0067299B" w:rsidRDefault="0067299B" w:rsidP="001B2051">
            <w:pPr>
              <w:spacing w:line="240" w:lineRule="auto"/>
              <w:jc w:val="both"/>
            </w:pPr>
            <w:r w:rsidRPr="0067299B">
              <w:t>EL cultivo se encuentra en pleno crecimiento</w:t>
            </w:r>
          </w:p>
          <w:p w:rsidR="00596E60" w:rsidRPr="0067299B" w:rsidRDefault="0067299B" w:rsidP="001B2051">
            <w:pPr>
              <w:spacing w:line="240" w:lineRule="auto"/>
              <w:jc w:val="both"/>
            </w:pPr>
            <w:r w:rsidRPr="0067299B">
              <w:t>Se aplicó fertilizante marcado Urea N15 en todos los surcos según la dosis de fertilización. En el resto de los surcos se aplicó Urea comercial.</w:t>
            </w:r>
          </w:p>
        </w:tc>
      </w:tr>
      <w:tr w:rsidR="00596E60" w:rsidRPr="0067299B">
        <w:trPr>
          <w:trHeight w:val="485"/>
        </w:trPr>
        <w:tc>
          <w:tcPr>
            <w:tcW w:w="886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96E60" w:rsidRPr="0067299B" w:rsidRDefault="0067299B" w:rsidP="001B2051">
            <w:pPr>
              <w:spacing w:line="240" w:lineRule="auto"/>
              <w:jc w:val="both"/>
              <w:rPr>
                <w:b/>
                <w:color w:val="C00000"/>
              </w:rPr>
            </w:pPr>
            <w:r w:rsidRPr="0067299B">
              <w:rPr>
                <w:b/>
                <w:color w:val="C00000"/>
              </w:rPr>
              <w:t>IMPACTO</w:t>
            </w:r>
          </w:p>
        </w:tc>
      </w:tr>
      <w:tr w:rsidR="00596E60" w:rsidRPr="0067299B">
        <w:trPr>
          <w:trHeight w:val="1080"/>
        </w:trPr>
        <w:tc>
          <w:tcPr>
            <w:tcW w:w="886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96E60" w:rsidRPr="0067299B" w:rsidRDefault="00976E95" w:rsidP="001B2051">
            <w:pPr>
              <w:spacing w:line="240" w:lineRule="auto"/>
              <w:ind w:left="42"/>
              <w:jc w:val="both"/>
            </w:pPr>
            <w:r w:rsidRPr="0067299B">
              <w:lastRenderedPageBreak/>
              <w:t>·El cultivo del Trigo es muy importante para nuestro país, la obtención de los niveles de aplicación ópti</w:t>
            </w:r>
            <w:r>
              <w:t xml:space="preserve">mos de Urea en el cultivo de </w:t>
            </w:r>
            <w:r w:rsidRPr="0067299B">
              <w:t xml:space="preserve"> trigo permitirá mejorar la producción de este cultivo.</w:t>
            </w:r>
          </w:p>
        </w:tc>
      </w:tr>
      <w:tr w:rsidR="00596E60" w:rsidRPr="0067299B">
        <w:trPr>
          <w:trHeight w:val="485"/>
        </w:trPr>
        <w:tc>
          <w:tcPr>
            <w:tcW w:w="886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96E60" w:rsidRPr="0067299B" w:rsidRDefault="0067299B" w:rsidP="001B2051">
            <w:pPr>
              <w:spacing w:line="240" w:lineRule="auto"/>
              <w:jc w:val="both"/>
              <w:rPr>
                <w:b/>
                <w:color w:val="C00000"/>
              </w:rPr>
            </w:pPr>
            <w:r w:rsidRPr="0067299B">
              <w:rPr>
                <w:b/>
                <w:color w:val="C00000"/>
              </w:rPr>
              <w:t>RESULTADOS</w:t>
            </w:r>
          </w:p>
        </w:tc>
      </w:tr>
      <w:tr w:rsidR="00596E60" w:rsidRPr="0067299B" w:rsidTr="001B2051">
        <w:trPr>
          <w:trHeight w:val="1828"/>
        </w:trPr>
        <w:tc>
          <w:tcPr>
            <w:tcW w:w="886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96E60" w:rsidRPr="0067299B" w:rsidRDefault="0067299B" w:rsidP="001B2051">
            <w:pPr>
              <w:spacing w:line="240" w:lineRule="auto"/>
              <w:ind w:left="720" w:hanging="360"/>
              <w:jc w:val="both"/>
            </w:pPr>
            <w:r w:rsidRPr="0067299B">
              <w:t>Se tiene los resultados finales de la primera etapa, donde se da a conocer las dosis efectivas de fertilizante Urea efectivo para el comportamiento adecuado del trigo</w:t>
            </w:r>
          </w:p>
          <w:p w:rsidR="00596E60" w:rsidRPr="0067299B" w:rsidRDefault="0067299B" w:rsidP="001B2051">
            <w:pPr>
              <w:spacing w:line="240" w:lineRule="auto"/>
              <w:ind w:left="720" w:hanging="360"/>
              <w:jc w:val="both"/>
            </w:pPr>
            <w:r w:rsidRPr="0067299B">
              <w:t>Una segunda etapa se estableció en campo, donde se incorporó fertilizante marcado n 15 se espera obtener los resultados en 2020</w:t>
            </w:r>
          </w:p>
          <w:p w:rsidR="00596E60" w:rsidRPr="0067299B" w:rsidRDefault="0067299B" w:rsidP="001B2051">
            <w:pPr>
              <w:spacing w:line="240" w:lineRule="auto"/>
              <w:ind w:left="720" w:hanging="360"/>
              <w:jc w:val="both"/>
            </w:pPr>
            <w:r w:rsidRPr="0067299B">
              <w:t xml:space="preserve">Se espera concretar el envío de muestras a laboratorios en el exterior </w:t>
            </w:r>
          </w:p>
        </w:tc>
      </w:tr>
      <w:tr w:rsidR="00596E60" w:rsidRPr="0067299B">
        <w:trPr>
          <w:trHeight w:val="1295"/>
        </w:trPr>
        <w:tc>
          <w:tcPr>
            <w:tcW w:w="886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96E60" w:rsidRPr="0067299B" w:rsidRDefault="0067299B" w:rsidP="001B2051">
            <w:pPr>
              <w:spacing w:line="240" w:lineRule="auto"/>
              <w:jc w:val="both"/>
              <w:rPr>
                <w:b/>
                <w:color w:val="C00000"/>
              </w:rPr>
            </w:pPr>
            <w:r w:rsidRPr="0067299B">
              <w:rPr>
                <w:b/>
                <w:color w:val="C00000"/>
              </w:rPr>
              <w:t xml:space="preserve"> </w:t>
            </w:r>
          </w:p>
          <w:p w:rsidR="00596E60" w:rsidRPr="0067299B" w:rsidRDefault="0067299B" w:rsidP="001B2051">
            <w:pPr>
              <w:spacing w:line="240" w:lineRule="auto"/>
              <w:jc w:val="both"/>
              <w:rPr>
                <w:b/>
                <w:color w:val="C00000"/>
              </w:rPr>
            </w:pPr>
            <w:r w:rsidRPr="0067299B">
              <w:rPr>
                <w:b/>
                <w:color w:val="C00000"/>
              </w:rPr>
              <w:t>DIFICULTADES Y PROBLEMAS PRESENTADOS DURANTE LA MARCHA DEL PROYECTO</w:t>
            </w:r>
          </w:p>
        </w:tc>
      </w:tr>
      <w:tr w:rsidR="00596E60" w:rsidRPr="0067299B" w:rsidTr="001B2051">
        <w:trPr>
          <w:trHeight w:val="999"/>
        </w:trPr>
        <w:tc>
          <w:tcPr>
            <w:tcW w:w="886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96E60" w:rsidRPr="0067299B" w:rsidRDefault="0067299B" w:rsidP="001B2051">
            <w:pPr>
              <w:spacing w:line="240" w:lineRule="auto"/>
              <w:ind w:left="360"/>
              <w:jc w:val="both"/>
            </w:pPr>
            <w:r w:rsidRPr="0067299B">
              <w:t xml:space="preserve">Se tuvo dificultades en los trámites ante aduanas para internar el fertilizante marcado, es necesario mejorar la coordinación con el SENASAG y </w:t>
            </w:r>
            <w:r w:rsidR="00976E95" w:rsidRPr="0067299B">
              <w:t>Aduana</w:t>
            </w:r>
            <w:r w:rsidRPr="0067299B">
              <w:t xml:space="preserve"> para no tener problemas en proyectos futuros en los que se tenga que importar este material</w:t>
            </w:r>
          </w:p>
        </w:tc>
      </w:tr>
    </w:tbl>
    <w:p w:rsidR="00596E60" w:rsidRDefault="0067299B" w:rsidP="001B2051">
      <w:pPr>
        <w:spacing w:line="240" w:lineRule="auto"/>
        <w:jc w:val="both"/>
        <w:rPr>
          <w:rFonts w:eastAsia="Calibri"/>
        </w:rPr>
      </w:pPr>
      <w:r w:rsidRPr="0067299B">
        <w:rPr>
          <w:rFonts w:eastAsia="Calibri"/>
        </w:rPr>
        <w:t xml:space="preserve"> </w:t>
      </w:r>
    </w:p>
    <w:p w:rsidR="001B2051" w:rsidRDefault="001B2051" w:rsidP="001B2051">
      <w:pPr>
        <w:spacing w:line="240" w:lineRule="auto"/>
        <w:jc w:val="both"/>
        <w:rPr>
          <w:rFonts w:eastAsia="Calibri"/>
        </w:rPr>
      </w:pPr>
    </w:p>
    <w:p w:rsidR="001B2051" w:rsidRDefault="001B2051" w:rsidP="001B2051">
      <w:pPr>
        <w:spacing w:line="240" w:lineRule="auto"/>
        <w:jc w:val="both"/>
        <w:rPr>
          <w:rFonts w:eastAsia="Calibri"/>
        </w:rPr>
      </w:pPr>
    </w:p>
    <w:p w:rsidR="001B2051" w:rsidRDefault="001B2051" w:rsidP="001B2051">
      <w:pPr>
        <w:spacing w:line="240" w:lineRule="auto"/>
        <w:jc w:val="both"/>
        <w:rPr>
          <w:rFonts w:eastAsia="Calibri"/>
        </w:rPr>
      </w:pPr>
    </w:p>
    <w:p w:rsidR="001B2051" w:rsidRDefault="001B2051" w:rsidP="001B2051">
      <w:pPr>
        <w:spacing w:line="240" w:lineRule="auto"/>
        <w:jc w:val="both"/>
        <w:rPr>
          <w:rFonts w:eastAsia="Calibri"/>
        </w:rPr>
      </w:pPr>
    </w:p>
    <w:p w:rsidR="001B2051" w:rsidRDefault="001B2051" w:rsidP="001B2051">
      <w:pPr>
        <w:spacing w:line="240" w:lineRule="auto"/>
        <w:jc w:val="both"/>
        <w:rPr>
          <w:rFonts w:eastAsia="Calibri"/>
        </w:rPr>
      </w:pPr>
    </w:p>
    <w:p w:rsidR="001B2051" w:rsidRDefault="001B2051" w:rsidP="001B2051">
      <w:pPr>
        <w:spacing w:line="240" w:lineRule="auto"/>
        <w:jc w:val="both"/>
        <w:rPr>
          <w:rFonts w:eastAsia="Calibri"/>
        </w:rPr>
      </w:pPr>
    </w:p>
    <w:p w:rsidR="001B2051" w:rsidRDefault="001B2051" w:rsidP="001B2051">
      <w:pPr>
        <w:spacing w:line="240" w:lineRule="auto"/>
        <w:jc w:val="both"/>
        <w:rPr>
          <w:rFonts w:eastAsia="Calibri"/>
        </w:rPr>
      </w:pPr>
    </w:p>
    <w:p w:rsidR="001B2051" w:rsidRDefault="001B2051" w:rsidP="001B2051">
      <w:pPr>
        <w:spacing w:line="240" w:lineRule="auto"/>
        <w:jc w:val="both"/>
        <w:rPr>
          <w:rFonts w:eastAsia="Calibri"/>
        </w:rPr>
      </w:pPr>
    </w:p>
    <w:p w:rsidR="001B2051" w:rsidRPr="0067299B" w:rsidRDefault="001B2051" w:rsidP="001B2051">
      <w:pPr>
        <w:spacing w:line="240" w:lineRule="auto"/>
        <w:jc w:val="both"/>
        <w:rPr>
          <w:rFonts w:eastAsia="Calibri"/>
        </w:rPr>
      </w:pPr>
    </w:p>
    <w:tbl>
      <w:tblPr>
        <w:tblStyle w:val="af1"/>
        <w:tblW w:w="8865"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1845"/>
        <w:gridCol w:w="7020"/>
      </w:tblGrid>
      <w:tr w:rsidR="00596E60" w:rsidRPr="0067299B">
        <w:trPr>
          <w:trHeight w:val="995"/>
        </w:trPr>
        <w:tc>
          <w:tcPr>
            <w:tcW w:w="1845" w:type="dxa"/>
            <w:tcBorders>
              <w:top w:val="single" w:sz="8" w:space="0" w:color="000000"/>
              <w:left w:val="single" w:sz="8" w:space="0" w:color="000000"/>
              <w:bottom w:val="single" w:sz="8" w:space="0" w:color="000000"/>
              <w:right w:val="single" w:sz="8" w:space="0" w:color="000000"/>
            </w:tcBorders>
            <w:shd w:val="clear" w:color="auto" w:fill="FFE2C5"/>
            <w:tcMar>
              <w:top w:w="100" w:type="dxa"/>
              <w:left w:w="100" w:type="dxa"/>
              <w:bottom w:w="100" w:type="dxa"/>
              <w:right w:w="100" w:type="dxa"/>
            </w:tcMar>
          </w:tcPr>
          <w:p w:rsidR="00596E60" w:rsidRPr="0067299B" w:rsidRDefault="0067299B" w:rsidP="001B2051">
            <w:pPr>
              <w:spacing w:line="240" w:lineRule="auto"/>
              <w:jc w:val="both"/>
              <w:rPr>
                <w:b/>
                <w:color w:val="00FF00"/>
              </w:rPr>
            </w:pPr>
            <w:r w:rsidRPr="001B2051">
              <w:rPr>
                <w:b/>
                <w:color w:val="C00000"/>
              </w:rPr>
              <w:t>RLA 6077</w:t>
            </w:r>
          </w:p>
        </w:tc>
        <w:tc>
          <w:tcPr>
            <w:tcW w:w="702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596E60" w:rsidRPr="0067299B" w:rsidRDefault="0067299B" w:rsidP="001B2051">
            <w:pPr>
              <w:spacing w:line="240" w:lineRule="auto"/>
              <w:jc w:val="both"/>
            </w:pPr>
            <w:r w:rsidRPr="0067299B">
              <w:t>Adopción de medidas estratégicas para fortalecer la capacidad de diagnóstico y tratamiento del cáncer con un enfoque integral (ARCAL CXLVIII)</w:t>
            </w:r>
          </w:p>
        </w:tc>
      </w:tr>
      <w:tr w:rsidR="00596E60" w:rsidRPr="0067299B">
        <w:trPr>
          <w:trHeight w:val="485"/>
        </w:trPr>
        <w:tc>
          <w:tcPr>
            <w:tcW w:w="886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96E60" w:rsidRPr="0067299B" w:rsidRDefault="0067299B" w:rsidP="001B2051">
            <w:pPr>
              <w:spacing w:line="240" w:lineRule="auto"/>
              <w:jc w:val="both"/>
              <w:rPr>
                <w:b/>
                <w:color w:val="C00000"/>
              </w:rPr>
            </w:pPr>
            <w:r w:rsidRPr="0067299B">
              <w:rPr>
                <w:b/>
                <w:color w:val="C00000"/>
              </w:rPr>
              <w:t>ACTIVIDADES REALIZADAS</w:t>
            </w:r>
          </w:p>
        </w:tc>
      </w:tr>
      <w:tr w:rsidR="00596E60" w:rsidRPr="0067299B">
        <w:trPr>
          <w:trHeight w:val="5105"/>
        </w:trPr>
        <w:tc>
          <w:tcPr>
            <w:tcW w:w="886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96E60" w:rsidRPr="0067299B" w:rsidRDefault="0067299B" w:rsidP="001B2051">
            <w:pPr>
              <w:pStyle w:val="Prrafodelista"/>
              <w:numPr>
                <w:ilvl w:val="0"/>
                <w:numId w:val="3"/>
              </w:numPr>
              <w:spacing w:line="240" w:lineRule="auto"/>
              <w:ind w:left="893" w:hanging="754"/>
              <w:jc w:val="both"/>
            </w:pPr>
            <w:r w:rsidRPr="0067299B">
              <w:lastRenderedPageBreak/>
              <w:t>Curso regional de transición braquiterapia 2D-3D Instituto del Cáncer de El Salvador “Dr. Narciso Díaz Bazán” San Salvador-El Salvador, marzo 2019. No participó Bolivia, sin nominación de Salud.</w:t>
            </w:r>
          </w:p>
          <w:p w:rsidR="00596E60" w:rsidRPr="0067299B" w:rsidRDefault="0067299B" w:rsidP="001B2051">
            <w:pPr>
              <w:pStyle w:val="Prrafodelista"/>
              <w:numPr>
                <w:ilvl w:val="0"/>
                <w:numId w:val="3"/>
              </w:numPr>
              <w:spacing w:line="240" w:lineRule="auto"/>
              <w:ind w:left="893" w:hanging="754"/>
              <w:jc w:val="both"/>
            </w:pPr>
            <w:r w:rsidRPr="0067299B">
              <w:t>Taller regional de metrología de las radiaciones en radioterapia. Hospital de Clínicas Universidad de la República de Montevideo, Uruguay. Marzo 2019. No participó Bolivia, sin nominación de Salud.</w:t>
            </w:r>
          </w:p>
          <w:p w:rsidR="00596E60" w:rsidRPr="0067299B" w:rsidRDefault="0067299B" w:rsidP="001B2051">
            <w:pPr>
              <w:pStyle w:val="Prrafodelista"/>
              <w:numPr>
                <w:ilvl w:val="0"/>
                <w:numId w:val="3"/>
              </w:numPr>
              <w:spacing w:line="240" w:lineRule="auto"/>
              <w:ind w:left="893" w:hanging="754"/>
              <w:jc w:val="both"/>
            </w:pPr>
            <w:r w:rsidRPr="0067299B">
              <w:t>Curso regional para tecnólogos de medicina nuclear. Instituto Nacional de Enfermedades Respiratorias, Ciudad de México. septiembre 2019. No participó Bolivia, sin nominación de Salud.</w:t>
            </w:r>
          </w:p>
          <w:p w:rsidR="00596E60" w:rsidRPr="0067299B" w:rsidRDefault="0067299B" w:rsidP="001B2051">
            <w:pPr>
              <w:pStyle w:val="Prrafodelista"/>
              <w:numPr>
                <w:ilvl w:val="0"/>
                <w:numId w:val="3"/>
              </w:numPr>
              <w:spacing w:line="240" w:lineRule="auto"/>
              <w:ind w:left="893" w:hanging="754"/>
              <w:jc w:val="both"/>
            </w:pPr>
            <w:r w:rsidRPr="0067299B">
              <w:t>Curso regional de capacitación para físicos médicos en optimización de garantía de calidad de nuevas tecnologías para diagnóstico y tratamiento del cáncer. Hospital Clínico Universidad de Chile, Santiago de Chile. septiembre 2019. Participación de la Caja Petrolera de Salud de Cochabamba. Unidad de Radioterapia Lic. Fernando Mattos-Físico Médico en Radioterapia.</w:t>
            </w:r>
          </w:p>
          <w:p w:rsidR="00596E60" w:rsidRPr="0067299B" w:rsidRDefault="0067299B" w:rsidP="001B2051">
            <w:pPr>
              <w:pStyle w:val="Prrafodelista"/>
              <w:numPr>
                <w:ilvl w:val="0"/>
                <w:numId w:val="3"/>
              </w:numPr>
              <w:spacing w:line="240" w:lineRule="auto"/>
              <w:ind w:left="893" w:hanging="754"/>
              <w:jc w:val="both"/>
            </w:pPr>
            <w:r w:rsidRPr="0067299B">
              <w:t xml:space="preserve">Curso de actualización en las técnicas diagnósticas y nuevas terapias en medicina nuclear en oncología para médicos nucleares y referentes. Ministerio de Salud Lima - </w:t>
            </w:r>
            <w:r w:rsidR="00976E95" w:rsidRPr="0067299B">
              <w:t>Perú</w:t>
            </w:r>
            <w:r w:rsidRPr="0067299B">
              <w:t>. Noviembre 2019. Participación del Instituto Nacional de Medicina Nuclear - INAMEN. Dr. Pedro Herbas Salgar - Médico Nuclear.</w:t>
            </w:r>
          </w:p>
        </w:tc>
      </w:tr>
      <w:tr w:rsidR="00596E60" w:rsidRPr="0067299B">
        <w:trPr>
          <w:trHeight w:val="485"/>
        </w:trPr>
        <w:tc>
          <w:tcPr>
            <w:tcW w:w="886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96E60" w:rsidRPr="0067299B" w:rsidRDefault="0067299B" w:rsidP="001B2051">
            <w:pPr>
              <w:spacing w:line="240" w:lineRule="auto"/>
              <w:jc w:val="both"/>
              <w:rPr>
                <w:b/>
                <w:color w:val="C00000"/>
              </w:rPr>
            </w:pPr>
            <w:r w:rsidRPr="0067299B">
              <w:rPr>
                <w:b/>
                <w:color w:val="C00000"/>
              </w:rPr>
              <w:t>IMPACTO</w:t>
            </w:r>
          </w:p>
        </w:tc>
      </w:tr>
      <w:tr w:rsidR="00596E60" w:rsidRPr="0067299B" w:rsidTr="001B2051">
        <w:trPr>
          <w:trHeight w:val="792"/>
        </w:trPr>
        <w:tc>
          <w:tcPr>
            <w:tcW w:w="886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96E60" w:rsidRPr="0067299B" w:rsidRDefault="0067299B" w:rsidP="001B2051">
            <w:pPr>
              <w:spacing w:line="240" w:lineRule="auto"/>
              <w:jc w:val="both"/>
            </w:pPr>
            <w:r w:rsidRPr="0067299B">
              <w:t xml:space="preserve">Pese a la coordinación con la Dra.  Responsable del Programa de Cáncer en el  Ministerio de Salud no se recibieron las nominaciones en 3 talleres. </w:t>
            </w:r>
          </w:p>
        </w:tc>
      </w:tr>
      <w:tr w:rsidR="00596E60" w:rsidRPr="0067299B" w:rsidTr="001B2051">
        <w:trPr>
          <w:trHeight w:val="664"/>
        </w:trPr>
        <w:tc>
          <w:tcPr>
            <w:tcW w:w="886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96E60" w:rsidRPr="0067299B" w:rsidRDefault="00596E60" w:rsidP="001B2051">
            <w:pPr>
              <w:spacing w:line="240" w:lineRule="auto"/>
              <w:jc w:val="both"/>
              <w:rPr>
                <w:b/>
                <w:color w:val="C00000"/>
              </w:rPr>
            </w:pPr>
          </w:p>
          <w:p w:rsidR="00596E60" w:rsidRPr="0067299B" w:rsidRDefault="0067299B" w:rsidP="001B2051">
            <w:pPr>
              <w:spacing w:line="240" w:lineRule="auto"/>
              <w:jc w:val="both"/>
              <w:rPr>
                <w:b/>
                <w:color w:val="C00000"/>
              </w:rPr>
            </w:pPr>
            <w:r w:rsidRPr="0067299B">
              <w:rPr>
                <w:b/>
                <w:color w:val="C00000"/>
              </w:rPr>
              <w:t>RESULTADOS</w:t>
            </w:r>
          </w:p>
        </w:tc>
      </w:tr>
      <w:tr w:rsidR="00596E60" w:rsidRPr="0067299B">
        <w:trPr>
          <w:trHeight w:val="995"/>
        </w:trPr>
        <w:tc>
          <w:tcPr>
            <w:tcW w:w="886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96E60" w:rsidRPr="0067299B" w:rsidRDefault="0067299B" w:rsidP="001B2051">
            <w:pPr>
              <w:spacing w:line="240" w:lineRule="auto"/>
              <w:jc w:val="both"/>
            </w:pPr>
            <w:r w:rsidRPr="0067299B">
              <w:t xml:space="preserve">Se ha conseguido que la Unidad de Radioterapia de la Caja Petrolera de Salud, sea una de las Instituciones especializadas y con recursos humanos calificado en el área de braquiterapia, según datos del Ministerio de Salud, los pacientes que necesitan de este tratamiento de Bolivia son remitidos a esta Unidad. </w:t>
            </w:r>
          </w:p>
        </w:tc>
      </w:tr>
      <w:tr w:rsidR="00596E60" w:rsidRPr="0067299B" w:rsidTr="001B2051">
        <w:trPr>
          <w:trHeight w:val="708"/>
        </w:trPr>
        <w:tc>
          <w:tcPr>
            <w:tcW w:w="886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96E60" w:rsidRPr="0067299B" w:rsidRDefault="0067299B" w:rsidP="001B2051">
            <w:pPr>
              <w:spacing w:line="240" w:lineRule="auto"/>
              <w:jc w:val="both"/>
              <w:rPr>
                <w:b/>
                <w:color w:val="C00000"/>
              </w:rPr>
            </w:pPr>
            <w:r w:rsidRPr="0067299B">
              <w:rPr>
                <w:b/>
                <w:color w:val="C00000"/>
              </w:rPr>
              <w:t xml:space="preserve"> </w:t>
            </w:r>
          </w:p>
          <w:p w:rsidR="00596E60" w:rsidRPr="0067299B" w:rsidRDefault="0067299B" w:rsidP="001B2051">
            <w:pPr>
              <w:spacing w:line="240" w:lineRule="auto"/>
              <w:jc w:val="both"/>
              <w:rPr>
                <w:b/>
                <w:color w:val="C00000"/>
              </w:rPr>
            </w:pPr>
            <w:r w:rsidRPr="0067299B">
              <w:rPr>
                <w:b/>
                <w:color w:val="C00000"/>
              </w:rPr>
              <w:t>DIFICULTADES Y PROBLEMAS PRESENTADOS DURANTE LA MARCHA DEL PROYECTO</w:t>
            </w:r>
          </w:p>
        </w:tc>
      </w:tr>
      <w:tr w:rsidR="00596E60" w:rsidRPr="0067299B">
        <w:trPr>
          <w:trHeight w:val="1520"/>
        </w:trPr>
        <w:tc>
          <w:tcPr>
            <w:tcW w:w="886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96E60" w:rsidRPr="0067299B" w:rsidRDefault="0067299B" w:rsidP="001B2051">
            <w:pPr>
              <w:spacing w:line="240" w:lineRule="auto"/>
              <w:jc w:val="both"/>
            </w:pPr>
            <w:r w:rsidRPr="0067299B">
              <w:t>Una de las dificultades es la coordinación con el Ministerio de Salud, cabeza de sector y contraparte en los proyectos en salud, en la nominación y participación de profesionales en salud.</w:t>
            </w:r>
          </w:p>
        </w:tc>
      </w:tr>
    </w:tbl>
    <w:p w:rsidR="00596E60" w:rsidRPr="0067299B" w:rsidRDefault="0067299B" w:rsidP="001B2051">
      <w:pPr>
        <w:spacing w:line="240" w:lineRule="auto"/>
        <w:jc w:val="both"/>
        <w:rPr>
          <w:rFonts w:eastAsia="Calibri"/>
        </w:rPr>
      </w:pPr>
      <w:r w:rsidRPr="0067299B">
        <w:rPr>
          <w:rFonts w:eastAsia="Calibri"/>
        </w:rPr>
        <w:t xml:space="preserve"> </w:t>
      </w:r>
    </w:p>
    <w:tbl>
      <w:tblPr>
        <w:tblStyle w:val="af2"/>
        <w:tblW w:w="8865"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1845"/>
        <w:gridCol w:w="7020"/>
      </w:tblGrid>
      <w:tr w:rsidR="00596E60" w:rsidRPr="0067299B">
        <w:trPr>
          <w:trHeight w:val="740"/>
        </w:trPr>
        <w:tc>
          <w:tcPr>
            <w:tcW w:w="1845" w:type="dxa"/>
            <w:tcBorders>
              <w:top w:val="single" w:sz="8" w:space="0" w:color="000000"/>
              <w:left w:val="single" w:sz="8" w:space="0" w:color="000000"/>
              <w:bottom w:val="single" w:sz="8" w:space="0" w:color="000000"/>
              <w:right w:val="single" w:sz="8" w:space="0" w:color="000000"/>
            </w:tcBorders>
            <w:shd w:val="clear" w:color="auto" w:fill="FFE2C5"/>
            <w:tcMar>
              <w:top w:w="100" w:type="dxa"/>
              <w:left w:w="100" w:type="dxa"/>
              <w:bottom w:w="100" w:type="dxa"/>
              <w:right w:w="100" w:type="dxa"/>
            </w:tcMar>
          </w:tcPr>
          <w:p w:rsidR="00596E60" w:rsidRPr="0067299B" w:rsidRDefault="0067299B" w:rsidP="001B2051">
            <w:pPr>
              <w:spacing w:line="240" w:lineRule="auto"/>
              <w:jc w:val="both"/>
              <w:rPr>
                <w:b/>
                <w:color w:val="00FF00"/>
              </w:rPr>
            </w:pPr>
            <w:r w:rsidRPr="001B2051">
              <w:rPr>
                <w:b/>
                <w:color w:val="C00000"/>
              </w:rPr>
              <w:t>RLA 6079</w:t>
            </w:r>
          </w:p>
        </w:tc>
        <w:tc>
          <w:tcPr>
            <w:tcW w:w="702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596E60" w:rsidRPr="0067299B" w:rsidRDefault="0067299B" w:rsidP="001B2051">
            <w:pPr>
              <w:shd w:val="clear" w:color="auto" w:fill="FFFFFF"/>
              <w:spacing w:line="240" w:lineRule="auto"/>
              <w:jc w:val="both"/>
            </w:pPr>
            <w:r w:rsidRPr="0067299B">
              <w:t>Empleo de Técnicas Isotópicas para monitorear e intervenir el mejoramiento de la nutrición infantil</w:t>
            </w:r>
          </w:p>
        </w:tc>
      </w:tr>
      <w:tr w:rsidR="00596E60" w:rsidRPr="0067299B">
        <w:trPr>
          <w:trHeight w:val="485"/>
        </w:trPr>
        <w:tc>
          <w:tcPr>
            <w:tcW w:w="886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96E60" w:rsidRPr="0067299B" w:rsidRDefault="0067299B" w:rsidP="001B2051">
            <w:pPr>
              <w:spacing w:line="240" w:lineRule="auto"/>
              <w:jc w:val="both"/>
              <w:rPr>
                <w:b/>
                <w:color w:val="C00000"/>
              </w:rPr>
            </w:pPr>
            <w:r w:rsidRPr="0067299B">
              <w:rPr>
                <w:b/>
                <w:color w:val="C00000"/>
              </w:rPr>
              <w:t>ACTIVIDADES REALIZADAS</w:t>
            </w:r>
          </w:p>
        </w:tc>
      </w:tr>
      <w:tr w:rsidR="00596E60" w:rsidRPr="0067299B">
        <w:trPr>
          <w:trHeight w:val="7685"/>
        </w:trPr>
        <w:tc>
          <w:tcPr>
            <w:tcW w:w="886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96E60" w:rsidRDefault="0067299B" w:rsidP="001B2051">
            <w:pPr>
              <w:spacing w:line="240" w:lineRule="auto"/>
              <w:ind w:left="360"/>
              <w:jc w:val="both"/>
            </w:pPr>
            <w:r w:rsidRPr="0067299B">
              <w:lastRenderedPageBreak/>
              <w:t>Durante la presente gestión se ha logrado incorporar al Instituto de Investigación en Salud y Desarrollo (IINSAD) para ejecutar el proyecto, desde mediados de agosto se ha incorporado al equipo de investigadores del IINSAD con experiencia en el uso de isotopos estables, y se han establecido roles para coordinar acciones con la Unidad de Alimentación y Nutrición del Ministerio de Salud. El IINSAD se encargará del componente científico desde el diseño, estandarización antropométrica, análisis de muestras, análisis estadístico y publicaciones científicas. La Unidad Alimentación y Nutrición se encargará del componente logístico, para la captación de sujetos de estudio, coordinación con los centros de salud y personal enc</w:t>
            </w:r>
            <w:r w:rsidR="001B2051">
              <w:t>argado, así como la capacita</w:t>
            </w:r>
            <w:r w:rsidR="001B2051" w:rsidRPr="0067299B">
              <w:t>ción</w:t>
            </w:r>
            <w:r w:rsidRPr="0067299B">
              <w:t xml:space="preserve">, estandarización, elaboración de guías y publicación de material para socialización de resultados. Reunión de coordinación En Santo Domingo La postulación para la reunión de coordinación venció en mayo de la presente gestión y lastimosamente la contraparte del ministerio no pudo realizar la postulación a tiempo, en el mes de agosto se intentó la aplicación de la contraparte del IINSAD así como el permiso de la contraparte del ministerio, sin embargo los tiempos administrativos no fueron suficientes para lograr el permiso de las instituciones locales, no se pudo participar de la reunión, se realizó el trámite de reembolso de </w:t>
            </w:r>
            <w:r w:rsidR="00976E95" w:rsidRPr="0067299B">
              <w:t>viáticos</w:t>
            </w:r>
            <w:r w:rsidRPr="0067299B">
              <w:t xml:space="preserve"> y anulación de los pasajes aéreos. Estandarización en antropometría Se ha previsto la capacitación en antropometría de las Redes de Salud seleccionadas en los meses de octubre y noviembre, para lo cual el Ministerio de Salud ha realizado las gestiones correspondientes con el SEDES de la ciudad de La Paz, el Bono Juana Azurduy y el proyecto Mi Salud. Por los acontecimientos sociales no se pudo concretar las capacitaciones en estos meses y se re programará para los meses de enero a febrero</w:t>
            </w:r>
          </w:p>
          <w:p w:rsidR="001B2051" w:rsidRPr="0067299B" w:rsidRDefault="001B2051" w:rsidP="001B2051">
            <w:pPr>
              <w:spacing w:line="240" w:lineRule="auto"/>
              <w:ind w:left="360"/>
              <w:jc w:val="both"/>
            </w:pPr>
          </w:p>
          <w:p w:rsidR="00596E60" w:rsidRPr="0067299B" w:rsidRDefault="0067299B" w:rsidP="001B2051">
            <w:pPr>
              <w:spacing w:line="240" w:lineRule="auto"/>
              <w:ind w:left="360"/>
              <w:jc w:val="both"/>
            </w:pPr>
            <w:r w:rsidRPr="0067299B">
              <w:t xml:space="preserve">Agilent FTIR Puesta en Marcha, estandarización y control de calidad El IINSAD cuenta con un equipo FTIR Agilent desde julio de la presente gestión y en octubre se logró su puesta en marcha, calibración y estandarización, así mismo la misión de expertos del proyecto INT 6058 colaboró en la validación de los procesos de análisis de muestras de saliva enriquecidas con deuterio para la determinación de la composición corporal en lactantes. </w:t>
            </w:r>
          </w:p>
        </w:tc>
      </w:tr>
      <w:tr w:rsidR="00596E60" w:rsidRPr="0067299B">
        <w:trPr>
          <w:trHeight w:val="485"/>
        </w:trPr>
        <w:tc>
          <w:tcPr>
            <w:tcW w:w="886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96E60" w:rsidRPr="0067299B" w:rsidRDefault="0067299B" w:rsidP="001B2051">
            <w:pPr>
              <w:spacing w:line="240" w:lineRule="auto"/>
              <w:jc w:val="both"/>
              <w:rPr>
                <w:b/>
                <w:color w:val="C00000"/>
              </w:rPr>
            </w:pPr>
            <w:r w:rsidRPr="0067299B">
              <w:rPr>
                <w:b/>
                <w:color w:val="C00000"/>
              </w:rPr>
              <w:t>IMPACTO</w:t>
            </w:r>
          </w:p>
        </w:tc>
      </w:tr>
      <w:tr w:rsidR="00596E60" w:rsidRPr="0067299B" w:rsidTr="001B2051">
        <w:trPr>
          <w:trHeight w:val="1578"/>
        </w:trPr>
        <w:tc>
          <w:tcPr>
            <w:tcW w:w="886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96E60" w:rsidRPr="0067299B" w:rsidRDefault="0067299B" w:rsidP="001B2051">
            <w:pPr>
              <w:spacing w:line="240" w:lineRule="auto"/>
              <w:ind w:left="720" w:hanging="360"/>
              <w:jc w:val="both"/>
            </w:pPr>
            <w:r w:rsidRPr="0067299B">
              <w:t>·</w:t>
            </w:r>
            <w:r w:rsidRPr="0067299B">
              <w:rPr>
                <w:rFonts w:eastAsia="Times New Roman"/>
              </w:rPr>
              <w:t xml:space="preserve">   </w:t>
            </w:r>
            <w:r w:rsidRPr="0067299B">
              <w:rPr>
                <w:rFonts w:eastAsia="Times New Roman"/>
              </w:rPr>
              <w:tab/>
            </w:r>
            <w:r w:rsidRPr="0067299B">
              <w:t>El proyecto pretende obtener valores de referencia sobre composición corporal en niños entre los 6 y 24 meses de edad, estos valores permitirán construir ecuaciones de predicción por antropometría de tal manera que a través de la capacitación y estandarización antropométrica los centros Salud de primer nivel puedan evaluar composición corporal adecuadamente y lograr intervenciones efectivas para mejorar la salud infantil.</w:t>
            </w:r>
          </w:p>
        </w:tc>
      </w:tr>
      <w:tr w:rsidR="00596E60" w:rsidRPr="0067299B">
        <w:trPr>
          <w:trHeight w:val="485"/>
        </w:trPr>
        <w:tc>
          <w:tcPr>
            <w:tcW w:w="886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96E60" w:rsidRPr="0067299B" w:rsidRDefault="0067299B" w:rsidP="001B2051">
            <w:pPr>
              <w:spacing w:line="240" w:lineRule="auto"/>
              <w:jc w:val="both"/>
              <w:rPr>
                <w:b/>
                <w:color w:val="C00000"/>
              </w:rPr>
            </w:pPr>
            <w:r w:rsidRPr="0067299B">
              <w:rPr>
                <w:b/>
                <w:color w:val="C00000"/>
              </w:rPr>
              <w:t>RESULTADOS</w:t>
            </w:r>
          </w:p>
        </w:tc>
      </w:tr>
      <w:tr w:rsidR="00596E60" w:rsidRPr="0067299B" w:rsidTr="001B2051">
        <w:trPr>
          <w:trHeight w:val="326"/>
        </w:trPr>
        <w:tc>
          <w:tcPr>
            <w:tcW w:w="886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96E60" w:rsidRPr="0067299B" w:rsidRDefault="00976E95" w:rsidP="001B2051">
            <w:pPr>
              <w:spacing w:line="240" w:lineRule="auto"/>
              <w:ind w:left="720" w:hanging="360"/>
              <w:jc w:val="both"/>
            </w:pPr>
            <w:r w:rsidRPr="0067299B">
              <w:t>·</w:t>
            </w:r>
            <w:r w:rsidRPr="0067299B">
              <w:rPr>
                <w:rFonts w:eastAsia="Times New Roman"/>
              </w:rPr>
              <w:t xml:space="preserve">  Aún no se tienen resultados</w:t>
            </w:r>
            <w:r>
              <w:rPr>
                <w:rFonts w:eastAsia="Times New Roman"/>
              </w:rPr>
              <w:t>,</w:t>
            </w:r>
            <w:r w:rsidRPr="0067299B">
              <w:rPr>
                <w:rFonts w:eastAsia="Times New Roman"/>
              </w:rPr>
              <w:t xml:space="preserve"> puesto que recién se ejecutará el trabajo de campo.</w:t>
            </w:r>
          </w:p>
        </w:tc>
      </w:tr>
      <w:tr w:rsidR="00596E60" w:rsidRPr="0067299B">
        <w:trPr>
          <w:trHeight w:val="740"/>
        </w:trPr>
        <w:tc>
          <w:tcPr>
            <w:tcW w:w="886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96E60" w:rsidRPr="0067299B" w:rsidRDefault="0067299B" w:rsidP="001B2051">
            <w:pPr>
              <w:spacing w:line="240" w:lineRule="auto"/>
              <w:jc w:val="both"/>
              <w:rPr>
                <w:b/>
                <w:color w:val="C00000"/>
              </w:rPr>
            </w:pPr>
            <w:r w:rsidRPr="0067299B">
              <w:rPr>
                <w:b/>
                <w:color w:val="C00000"/>
              </w:rPr>
              <w:t>DIFICULTADES Y PROBLEMAS PRESENTADOS DURANTE LA MARCHA DEL PROYECTO</w:t>
            </w:r>
          </w:p>
        </w:tc>
      </w:tr>
      <w:tr w:rsidR="00596E60" w:rsidRPr="0067299B">
        <w:trPr>
          <w:trHeight w:val="3200"/>
        </w:trPr>
        <w:tc>
          <w:tcPr>
            <w:tcW w:w="886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96E60" w:rsidRPr="0067299B" w:rsidRDefault="0067299B" w:rsidP="001B2051">
            <w:pPr>
              <w:spacing w:line="240" w:lineRule="auto"/>
              <w:ind w:left="720" w:hanging="360"/>
              <w:jc w:val="both"/>
            </w:pPr>
            <w:r w:rsidRPr="0067299B">
              <w:lastRenderedPageBreak/>
              <w:t>·</w:t>
            </w:r>
            <w:r w:rsidRPr="0067299B">
              <w:rPr>
                <w:rFonts w:eastAsia="Times New Roman"/>
              </w:rPr>
              <w:t xml:space="preserve">   </w:t>
            </w:r>
            <w:r w:rsidRPr="0067299B">
              <w:rPr>
                <w:rFonts w:eastAsia="Times New Roman"/>
              </w:rPr>
              <w:tab/>
            </w:r>
            <w:r w:rsidRPr="0067299B">
              <w:t>1. Solicitud de pedido de materiales incompleto para cuantificar enriquecimiento de deuterio en FTIR Agilent, al nombrar una contraparte del ministerio sin experiencia en análisis de isotopos estables se presentó este problema ya que no se pudo revisar el pedido y lastimosamente se tienen materiales para análisis en FTIR JASCO o y no así en Agilent, la solución fue plantear compra local de algunos materiales faltantes. 2. Confusión de consignatarios para las órdenes de compra, se consignó al ministerio y a un instituto de otra ciudad, se tuvo que corregir lo que retrasó el envío de los insumos, la solución es nombrar contrapartes que tengan capacidad científica para el desarrollo de proyectos que involucren uso de isotopos estables o radioactivos, las contrapartes ministeriales deben consignar siempre a institutos especializados para evitar trámites burocráticos para la transferencia de las donaciones.</w:t>
            </w:r>
          </w:p>
          <w:p w:rsidR="00596E60" w:rsidRPr="0067299B" w:rsidRDefault="00596E60" w:rsidP="001B2051">
            <w:pPr>
              <w:spacing w:line="240" w:lineRule="auto"/>
              <w:ind w:left="720" w:hanging="360"/>
              <w:jc w:val="both"/>
            </w:pPr>
          </w:p>
        </w:tc>
      </w:tr>
    </w:tbl>
    <w:p w:rsidR="00596E60" w:rsidRPr="0067299B" w:rsidRDefault="0067299B" w:rsidP="001B2051">
      <w:pPr>
        <w:spacing w:line="240" w:lineRule="auto"/>
        <w:jc w:val="both"/>
        <w:rPr>
          <w:rFonts w:eastAsia="Calibri"/>
        </w:rPr>
      </w:pPr>
      <w:r w:rsidRPr="0067299B">
        <w:rPr>
          <w:rFonts w:eastAsia="Calibri"/>
        </w:rPr>
        <w:t xml:space="preserve"> </w:t>
      </w:r>
    </w:p>
    <w:tbl>
      <w:tblPr>
        <w:tblStyle w:val="af3"/>
        <w:tblW w:w="8865"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1845"/>
        <w:gridCol w:w="7020"/>
      </w:tblGrid>
      <w:tr w:rsidR="00596E60" w:rsidRPr="0067299B">
        <w:trPr>
          <w:trHeight w:val="740"/>
        </w:trPr>
        <w:tc>
          <w:tcPr>
            <w:tcW w:w="1845" w:type="dxa"/>
            <w:tcBorders>
              <w:top w:val="single" w:sz="8" w:space="0" w:color="000000"/>
              <w:left w:val="single" w:sz="8" w:space="0" w:color="000000"/>
              <w:bottom w:val="single" w:sz="8" w:space="0" w:color="000000"/>
              <w:right w:val="single" w:sz="8" w:space="0" w:color="000000"/>
            </w:tcBorders>
            <w:shd w:val="clear" w:color="auto" w:fill="FFE2C5"/>
            <w:tcMar>
              <w:top w:w="100" w:type="dxa"/>
              <w:left w:w="100" w:type="dxa"/>
              <w:bottom w:w="100" w:type="dxa"/>
              <w:right w:w="100" w:type="dxa"/>
            </w:tcMar>
          </w:tcPr>
          <w:p w:rsidR="00596E60" w:rsidRPr="0067299B" w:rsidRDefault="0067299B" w:rsidP="001B2051">
            <w:pPr>
              <w:spacing w:line="240" w:lineRule="auto"/>
              <w:jc w:val="both"/>
              <w:rPr>
                <w:b/>
                <w:color w:val="00FF00"/>
              </w:rPr>
            </w:pPr>
            <w:r w:rsidRPr="001B2051">
              <w:rPr>
                <w:b/>
                <w:color w:val="C00000"/>
              </w:rPr>
              <w:t>RLA 6080</w:t>
            </w:r>
          </w:p>
        </w:tc>
        <w:tc>
          <w:tcPr>
            <w:tcW w:w="702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596E60" w:rsidRPr="0067299B" w:rsidRDefault="0067299B" w:rsidP="001B2051">
            <w:pPr>
              <w:shd w:val="clear" w:color="auto" w:fill="FFFFFF"/>
              <w:spacing w:line="240" w:lineRule="auto"/>
              <w:jc w:val="both"/>
            </w:pPr>
            <w:r w:rsidRPr="0067299B">
              <w:t>Criterios de armonización sobre buenas prácticas de manufactura y control de calidad de radioisótopos y radiofármacos</w:t>
            </w:r>
          </w:p>
        </w:tc>
      </w:tr>
      <w:tr w:rsidR="00596E60" w:rsidRPr="0067299B" w:rsidTr="001B2051">
        <w:trPr>
          <w:trHeight w:val="902"/>
        </w:trPr>
        <w:tc>
          <w:tcPr>
            <w:tcW w:w="886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96E60" w:rsidRPr="0067299B" w:rsidRDefault="0067299B" w:rsidP="001B2051">
            <w:pPr>
              <w:spacing w:line="240" w:lineRule="auto"/>
              <w:jc w:val="both"/>
              <w:rPr>
                <w:b/>
                <w:color w:val="C00000"/>
              </w:rPr>
            </w:pPr>
            <w:r w:rsidRPr="0067299B">
              <w:rPr>
                <w:b/>
                <w:color w:val="C00000"/>
              </w:rPr>
              <w:t xml:space="preserve"> </w:t>
            </w:r>
          </w:p>
          <w:p w:rsidR="00596E60" w:rsidRPr="0067299B" w:rsidRDefault="0067299B" w:rsidP="001B2051">
            <w:pPr>
              <w:spacing w:line="240" w:lineRule="auto"/>
              <w:jc w:val="both"/>
              <w:rPr>
                <w:b/>
                <w:color w:val="C00000"/>
              </w:rPr>
            </w:pPr>
            <w:r w:rsidRPr="0067299B">
              <w:rPr>
                <w:b/>
                <w:color w:val="C00000"/>
              </w:rPr>
              <w:t>ACTIVIDADES REALIZADAS</w:t>
            </w:r>
          </w:p>
        </w:tc>
      </w:tr>
      <w:tr w:rsidR="00596E60" w:rsidRPr="0067299B">
        <w:trPr>
          <w:trHeight w:val="2945"/>
        </w:trPr>
        <w:tc>
          <w:tcPr>
            <w:tcW w:w="886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96E60" w:rsidRPr="0067299B" w:rsidRDefault="0067299B" w:rsidP="001B2051">
            <w:pPr>
              <w:spacing w:line="240" w:lineRule="auto"/>
              <w:ind w:left="1080" w:hanging="360"/>
              <w:jc w:val="both"/>
            </w:pPr>
            <w:r w:rsidRPr="0067299B">
              <w:t>1)</w:t>
            </w:r>
            <w:r w:rsidRPr="0067299B">
              <w:tab/>
              <w:t>“Curso Regional de Entrenamiento sobre Buenas prácticas de Manufactura en la Producción de Radiofármacos utilizados en Tomografía Computarizada de Emisión de fotón Simple (SPECT)”– Sao Paulo, Brasil del 30 de septiembre - 4 de octubre de 2019.</w:t>
            </w:r>
          </w:p>
          <w:p w:rsidR="00596E60" w:rsidRPr="0067299B" w:rsidRDefault="0067299B" w:rsidP="001B2051">
            <w:pPr>
              <w:spacing w:line="240" w:lineRule="auto"/>
              <w:ind w:left="1080" w:hanging="360"/>
              <w:jc w:val="both"/>
            </w:pPr>
            <w:r w:rsidRPr="0067299B">
              <w:t>2)</w:t>
            </w:r>
            <w:r w:rsidRPr="0067299B">
              <w:tab/>
              <w:t>“Curso Regional de Entrenamiento sobre Buenas prácticas de Manufactura en la Producción de Radiofármacos utilizados en Tomografía por Emisión de Positrones (PET)”– Montevideo, Uruguay del 14 - 18 octubre de 2019.</w:t>
            </w:r>
          </w:p>
        </w:tc>
      </w:tr>
      <w:tr w:rsidR="00596E60" w:rsidRPr="0067299B">
        <w:trPr>
          <w:trHeight w:val="485"/>
        </w:trPr>
        <w:tc>
          <w:tcPr>
            <w:tcW w:w="886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96E60" w:rsidRPr="0067299B" w:rsidRDefault="0067299B" w:rsidP="001B2051">
            <w:pPr>
              <w:spacing w:line="240" w:lineRule="auto"/>
              <w:jc w:val="both"/>
              <w:rPr>
                <w:b/>
                <w:color w:val="C00000"/>
              </w:rPr>
            </w:pPr>
            <w:r w:rsidRPr="0067299B">
              <w:rPr>
                <w:b/>
                <w:color w:val="C00000"/>
              </w:rPr>
              <w:t>IMPACTO</w:t>
            </w:r>
          </w:p>
        </w:tc>
      </w:tr>
      <w:tr w:rsidR="00596E60" w:rsidRPr="0067299B">
        <w:trPr>
          <w:trHeight w:val="2645"/>
        </w:trPr>
        <w:tc>
          <w:tcPr>
            <w:tcW w:w="886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96E60" w:rsidRDefault="0067299B" w:rsidP="001B2051">
            <w:pPr>
              <w:spacing w:line="240" w:lineRule="auto"/>
              <w:jc w:val="both"/>
            </w:pPr>
            <w:r w:rsidRPr="0067299B">
              <w:t>Con la firma del Contrato EPC con la empresa JSC GSPI subsidiaria de Rosatom Overseas para la implementación del Centro de Investigación y Desarrollo de la Tecnología Nuclear (CIDTN) que considera la construcción de i) Un Centro Multipropósito de Irradiación Gamma, ii) Un Complejo Ciclotrón Radiofarmacia Preclínica y iii) un Reactor Nuclear de Investigación, el Estado Plurinacional de Bolivia incursionará definitivamente en el uso y aplicación de tecnología nuclear con fines pacíficos.</w:t>
            </w:r>
          </w:p>
          <w:p w:rsidR="001B2051" w:rsidRPr="0067299B" w:rsidRDefault="001B2051" w:rsidP="001B2051">
            <w:pPr>
              <w:spacing w:line="240" w:lineRule="auto"/>
              <w:jc w:val="both"/>
            </w:pPr>
          </w:p>
          <w:p w:rsidR="00596E60" w:rsidRPr="0067299B" w:rsidRDefault="0067299B" w:rsidP="001B2051">
            <w:pPr>
              <w:spacing w:line="240" w:lineRule="auto"/>
              <w:jc w:val="both"/>
            </w:pPr>
            <w:r w:rsidRPr="0067299B">
              <w:t>Al mismo tiempo se desarrolla la construcción de tres Centros de Medicina Nuclear y Radioterapia (CMNyR) con las especialidades de Medicina Nuclear (PET/CT y SPECT/CT), Radioterapia (LINAC) y Quimioterapia.</w:t>
            </w:r>
          </w:p>
          <w:p w:rsidR="00596E60" w:rsidRPr="0067299B" w:rsidRDefault="0067299B" w:rsidP="001B2051">
            <w:pPr>
              <w:spacing w:line="240" w:lineRule="auto"/>
              <w:jc w:val="both"/>
            </w:pPr>
            <w:r w:rsidRPr="0067299B">
              <w:t>El impacto del Proyecto RLA 6080 fue de gran relevancia, aunque haya sufrido en el caso de Bolivia algunas alteraciones en la recta final, debido esencialmente a situaciones coyunturales y políticas del País.</w:t>
            </w:r>
          </w:p>
          <w:p w:rsidR="00596E60" w:rsidRPr="0067299B" w:rsidRDefault="0067299B" w:rsidP="001B2051">
            <w:pPr>
              <w:spacing w:line="240" w:lineRule="auto"/>
              <w:jc w:val="both"/>
            </w:pPr>
            <w:r w:rsidRPr="0067299B">
              <w:t xml:space="preserve">El Complejo Ciclotrón Radiofarmacia Preclínica permitirá generar radiofármacos tanto PET (18F) como SPECT (99mTc), por lo cual la asistencia de Bolivia en los eventos </w:t>
            </w:r>
            <w:r w:rsidRPr="0067299B">
              <w:lastRenderedPageBreak/>
              <w:t>propiciados en el marco del RLA 6080 fueron muy bien recibidos y permitirán generar la documentación técnica así como la asimilación de conceptos fundamentales en las Buenas Prácticas de Manufactura de estos radiofármacos.</w:t>
            </w:r>
          </w:p>
          <w:p w:rsidR="00596E60" w:rsidRPr="0067299B" w:rsidRDefault="0067299B" w:rsidP="001B2051">
            <w:pPr>
              <w:spacing w:line="240" w:lineRule="auto"/>
              <w:jc w:val="both"/>
            </w:pPr>
            <w:r w:rsidRPr="0067299B">
              <w:t>Por otro lado, se posibilitó la generación de normativa que no se contaba en el país. De esta forma se generó la propuesta de reglamento “Buenas Prácticas de Manufactura para productos Radiofarmacéuticos”, que se encuentra en su etapa final de aprobación en el Ministerio de Salud.</w:t>
            </w:r>
          </w:p>
          <w:p w:rsidR="00596E60" w:rsidRPr="0067299B" w:rsidRDefault="00596E60" w:rsidP="001B2051">
            <w:pPr>
              <w:spacing w:line="240" w:lineRule="auto"/>
              <w:ind w:left="720" w:hanging="360"/>
              <w:jc w:val="both"/>
            </w:pPr>
          </w:p>
        </w:tc>
      </w:tr>
      <w:tr w:rsidR="00596E60" w:rsidRPr="0067299B">
        <w:trPr>
          <w:trHeight w:val="485"/>
        </w:trPr>
        <w:tc>
          <w:tcPr>
            <w:tcW w:w="886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96E60" w:rsidRPr="0067299B" w:rsidRDefault="0067299B" w:rsidP="001B2051">
            <w:pPr>
              <w:spacing w:line="240" w:lineRule="auto"/>
              <w:jc w:val="both"/>
              <w:rPr>
                <w:b/>
                <w:color w:val="C00000"/>
              </w:rPr>
            </w:pPr>
            <w:r w:rsidRPr="0067299B">
              <w:rPr>
                <w:b/>
                <w:color w:val="C00000"/>
              </w:rPr>
              <w:lastRenderedPageBreak/>
              <w:t>RESULTADOS</w:t>
            </w:r>
          </w:p>
        </w:tc>
      </w:tr>
      <w:tr w:rsidR="00596E60" w:rsidRPr="0067299B" w:rsidTr="001B2051">
        <w:trPr>
          <w:trHeight w:val="2361"/>
        </w:trPr>
        <w:tc>
          <w:tcPr>
            <w:tcW w:w="886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96E60" w:rsidRPr="0067299B" w:rsidRDefault="0067299B" w:rsidP="001B2051">
            <w:pPr>
              <w:pStyle w:val="Prrafodelista"/>
              <w:numPr>
                <w:ilvl w:val="0"/>
                <w:numId w:val="4"/>
              </w:numPr>
              <w:spacing w:line="240" w:lineRule="auto"/>
              <w:jc w:val="both"/>
            </w:pPr>
            <w:r w:rsidRPr="0067299B">
              <w:t>A la fecha los aspectos desarrollados por medio del proyecto RLA 6080 han servido para coadyuvar en la orientación:</w:t>
            </w:r>
          </w:p>
          <w:p w:rsidR="00596E60" w:rsidRPr="0067299B" w:rsidRDefault="0067299B" w:rsidP="001B2051">
            <w:pPr>
              <w:pStyle w:val="Prrafodelista"/>
              <w:numPr>
                <w:ilvl w:val="0"/>
                <w:numId w:val="4"/>
              </w:numPr>
              <w:spacing w:line="240" w:lineRule="auto"/>
              <w:jc w:val="both"/>
            </w:pPr>
            <w:r w:rsidRPr="0067299B">
              <w:t xml:space="preserve">Capacitación del personal de la AGEMED y ABEN para el control de calidad de </w:t>
            </w:r>
            <w:r w:rsidR="00976E95" w:rsidRPr="0067299B">
              <w:t>radiofármacos</w:t>
            </w:r>
          </w:p>
          <w:p w:rsidR="00596E60" w:rsidRPr="0067299B" w:rsidRDefault="0067299B" w:rsidP="001B2051">
            <w:pPr>
              <w:pStyle w:val="Prrafodelista"/>
              <w:numPr>
                <w:ilvl w:val="0"/>
                <w:numId w:val="4"/>
              </w:numPr>
              <w:spacing w:line="240" w:lineRule="auto"/>
              <w:jc w:val="both"/>
            </w:pPr>
            <w:r w:rsidRPr="0067299B">
              <w:t>De la normativa elaborada de Buenas Prácticas de Manufactura para Productos Radiofarmacéuticos, en Bolivia, que sigue su curso legal para su posterior aplicación.</w:t>
            </w:r>
          </w:p>
          <w:p w:rsidR="00596E60" w:rsidRPr="0067299B" w:rsidRDefault="0067299B" w:rsidP="001B2051">
            <w:pPr>
              <w:pStyle w:val="Prrafodelista"/>
              <w:numPr>
                <w:ilvl w:val="0"/>
                <w:numId w:val="4"/>
              </w:numPr>
              <w:spacing w:line="240" w:lineRule="auto"/>
              <w:jc w:val="both"/>
            </w:pPr>
            <w:r w:rsidRPr="0067299B">
              <w:t>Así como el desarrollo de manuales para el Centro Ciclotrón Radiofarmacia Preclínica.</w:t>
            </w:r>
          </w:p>
          <w:p w:rsidR="00596E60" w:rsidRPr="0067299B" w:rsidRDefault="00596E60" w:rsidP="001B2051">
            <w:pPr>
              <w:spacing w:line="240" w:lineRule="auto"/>
              <w:ind w:left="1080" w:firstLine="60"/>
              <w:jc w:val="both"/>
            </w:pPr>
          </w:p>
        </w:tc>
      </w:tr>
      <w:tr w:rsidR="00596E60" w:rsidRPr="0067299B">
        <w:trPr>
          <w:trHeight w:val="1295"/>
        </w:trPr>
        <w:tc>
          <w:tcPr>
            <w:tcW w:w="886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96E60" w:rsidRPr="0067299B" w:rsidRDefault="0067299B" w:rsidP="001B2051">
            <w:pPr>
              <w:spacing w:line="240" w:lineRule="auto"/>
              <w:jc w:val="both"/>
              <w:rPr>
                <w:b/>
                <w:color w:val="C00000"/>
              </w:rPr>
            </w:pPr>
            <w:r w:rsidRPr="0067299B">
              <w:rPr>
                <w:b/>
                <w:color w:val="C00000"/>
              </w:rPr>
              <w:t xml:space="preserve"> </w:t>
            </w:r>
          </w:p>
          <w:p w:rsidR="00596E60" w:rsidRPr="0067299B" w:rsidRDefault="0067299B" w:rsidP="001B2051">
            <w:pPr>
              <w:spacing w:line="240" w:lineRule="auto"/>
              <w:jc w:val="both"/>
              <w:rPr>
                <w:b/>
                <w:color w:val="C00000"/>
              </w:rPr>
            </w:pPr>
            <w:r w:rsidRPr="0067299B">
              <w:rPr>
                <w:b/>
                <w:color w:val="C00000"/>
              </w:rPr>
              <w:t>DIFICULTADES Y PROBLEMAS PRESENTADOS DURANTE LA MARCHA DEL PROYECTO</w:t>
            </w:r>
          </w:p>
        </w:tc>
      </w:tr>
      <w:tr w:rsidR="00596E60" w:rsidRPr="0067299B">
        <w:trPr>
          <w:trHeight w:val="2645"/>
        </w:trPr>
        <w:tc>
          <w:tcPr>
            <w:tcW w:w="886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96E60" w:rsidRPr="0067299B" w:rsidRDefault="0067299B" w:rsidP="001B2051">
            <w:pPr>
              <w:spacing w:line="240" w:lineRule="auto"/>
              <w:ind w:left="360"/>
              <w:jc w:val="both"/>
            </w:pPr>
            <w:r w:rsidRPr="0067299B">
              <w:t>Actualmente Bolivia enfrenta el reto de la implementación de nueva tecnología en el país por tanto será de crucial importancia el apoyo de la Organización Internacional del Energía Atómica, en el seguimiento del proyecto Ciclotrón Radiofarmacia Preclínica, particularmente en los procesos involucrados en la calificación de la instalación IQ, calificación operacional OQ, así como la calificación del desempeño PQ.</w:t>
            </w:r>
          </w:p>
          <w:p w:rsidR="00596E60" w:rsidRPr="0067299B" w:rsidRDefault="0067299B" w:rsidP="001B2051">
            <w:pPr>
              <w:spacing w:line="240" w:lineRule="auto"/>
              <w:ind w:left="360"/>
              <w:jc w:val="both"/>
            </w:pPr>
            <w:r w:rsidRPr="0067299B">
              <w:t>Las operaciones anteriormente mencionadas permitirán consecuentemente la certificación y posterior acreditación de los procesos y procedimientos relacionados a las Buenas Prácticas de Manufactura y el Sistema de Gestión de Calidad respectivamente.</w:t>
            </w:r>
          </w:p>
        </w:tc>
      </w:tr>
    </w:tbl>
    <w:p w:rsidR="00596E60" w:rsidRDefault="0067299B" w:rsidP="001B2051">
      <w:pPr>
        <w:spacing w:line="240" w:lineRule="auto"/>
        <w:jc w:val="both"/>
      </w:pPr>
      <w:r w:rsidRPr="0067299B">
        <w:t xml:space="preserve"> </w:t>
      </w:r>
    </w:p>
    <w:p w:rsidR="001B2051" w:rsidRDefault="001B2051" w:rsidP="001B2051">
      <w:pPr>
        <w:spacing w:line="240" w:lineRule="auto"/>
        <w:jc w:val="both"/>
      </w:pPr>
    </w:p>
    <w:p w:rsidR="001B2051" w:rsidRDefault="001B2051" w:rsidP="001B2051">
      <w:pPr>
        <w:spacing w:line="240" w:lineRule="auto"/>
        <w:jc w:val="both"/>
      </w:pPr>
    </w:p>
    <w:p w:rsidR="001B2051" w:rsidRDefault="001B2051" w:rsidP="001B2051">
      <w:pPr>
        <w:spacing w:line="240" w:lineRule="auto"/>
        <w:jc w:val="both"/>
      </w:pPr>
    </w:p>
    <w:p w:rsidR="001B2051" w:rsidRDefault="001B2051" w:rsidP="001B2051">
      <w:pPr>
        <w:spacing w:line="240" w:lineRule="auto"/>
        <w:jc w:val="both"/>
      </w:pPr>
    </w:p>
    <w:p w:rsidR="001B2051" w:rsidRDefault="001B2051" w:rsidP="001B2051">
      <w:pPr>
        <w:spacing w:line="240" w:lineRule="auto"/>
        <w:jc w:val="both"/>
      </w:pPr>
    </w:p>
    <w:p w:rsidR="00265FA0" w:rsidRDefault="00265FA0" w:rsidP="001B2051">
      <w:pPr>
        <w:spacing w:line="240" w:lineRule="auto"/>
        <w:jc w:val="both"/>
      </w:pPr>
    </w:p>
    <w:p w:rsidR="00265FA0" w:rsidRDefault="00265FA0" w:rsidP="001B2051">
      <w:pPr>
        <w:spacing w:line="240" w:lineRule="auto"/>
        <w:jc w:val="both"/>
      </w:pPr>
    </w:p>
    <w:p w:rsidR="00265FA0" w:rsidRDefault="00265FA0" w:rsidP="001B2051">
      <w:pPr>
        <w:spacing w:line="240" w:lineRule="auto"/>
        <w:jc w:val="both"/>
      </w:pPr>
    </w:p>
    <w:p w:rsidR="001B2051" w:rsidRPr="0067299B" w:rsidRDefault="001B2051" w:rsidP="001B2051">
      <w:pPr>
        <w:spacing w:line="240" w:lineRule="auto"/>
        <w:jc w:val="both"/>
      </w:pPr>
    </w:p>
    <w:p w:rsidR="00596E60" w:rsidRPr="0067299B" w:rsidRDefault="0067299B" w:rsidP="001B2051">
      <w:pPr>
        <w:spacing w:line="240" w:lineRule="auto"/>
        <w:jc w:val="both"/>
      </w:pPr>
      <w:r w:rsidRPr="0067299B">
        <w:t xml:space="preserve"> </w:t>
      </w:r>
    </w:p>
    <w:p w:rsidR="00596E60" w:rsidRPr="0067299B" w:rsidRDefault="0067299B" w:rsidP="001B2051">
      <w:pPr>
        <w:spacing w:line="240" w:lineRule="auto"/>
        <w:ind w:left="540" w:hanging="260"/>
        <w:jc w:val="both"/>
        <w:rPr>
          <w:b/>
        </w:rPr>
      </w:pPr>
      <w:r w:rsidRPr="0067299B">
        <w:rPr>
          <w:b/>
        </w:rPr>
        <w:t>4. ANEXOS</w:t>
      </w:r>
    </w:p>
    <w:p w:rsidR="00596E60" w:rsidRPr="0067299B" w:rsidRDefault="0067299B" w:rsidP="001B2051">
      <w:pPr>
        <w:spacing w:line="240" w:lineRule="auto"/>
        <w:jc w:val="both"/>
      </w:pPr>
      <w:r w:rsidRPr="0067299B">
        <w:lastRenderedPageBreak/>
        <w:t xml:space="preserve"> </w:t>
      </w:r>
    </w:p>
    <w:p w:rsidR="00596E60" w:rsidRPr="0067299B" w:rsidRDefault="0067299B" w:rsidP="001B2051">
      <w:pPr>
        <w:spacing w:line="240" w:lineRule="auto"/>
        <w:ind w:left="840" w:hanging="420"/>
        <w:jc w:val="both"/>
      </w:pPr>
      <w:r w:rsidRPr="0067299B">
        <w:t>4.1 Recursos aportados por el país al programa (incluye la estimación detallada según tabla de indicadores financieros en especie).</w:t>
      </w:r>
    </w:p>
    <w:tbl>
      <w:tblPr>
        <w:tblStyle w:val="af4"/>
        <w:tblW w:w="0" w:type="auto"/>
        <w:tblInd w:w="0" w:type="dxa"/>
        <w:tblBorders>
          <w:top w:val="nil"/>
          <w:left w:val="nil"/>
          <w:bottom w:val="nil"/>
          <w:right w:val="nil"/>
          <w:insideH w:val="nil"/>
          <w:insideV w:val="nil"/>
        </w:tblBorders>
        <w:tblLook w:val="0600" w:firstRow="0" w:lastRow="0" w:firstColumn="0" w:lastColumn="0" w:noHBand="1" w:noVBand="1"/>
      </w:tblPr>
      <w:tblGrid>
        <w:gridCol w:w="5528"/>
        <w:gridCol w:w="2130"/>
        <w:gridCol w:w="1571"/>
      </w:tblGrid>
      <w:tr w:rsidR="00265FA0" w:rsidRPr="004A04A2" w:rsidTr="004A04A2">
        <w:trPr>
          <w:trHeight w:val="150"/>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96E60" w:rsidRPr="004A04A2" w:rsidRDefault="0067299B" w:rsidP="001B2051">
            <w:pPr>
              <w:spacing w:line="240" w:lineRule="auto"/>
              <w:jc w:val="both"/>
              <w:rPr>
                <w:sz w:val="18"/>
              </w:rPr>
            </w:pPr>
            <w:r w:rsidRPr="004A04A2">
              <w:rPr>
                <w:sz w:val="18"/>
              </w:rPr>
              <w:t>Código y Título de Proyecto</w:t>
            </w:r>
          </w:p>
        </w:tc>
        <w:tc>
          <w:tcPr>
            <w:tcW w:w="0" w:type="auto"/>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596E60" w:rsidRPr="004A04A2" w:rsidRDefault="0067299B" w:rsidP="001B2051">
            <w:pPr>
              <w:spacing w:line="240" w:lineRule="auto"/>
              <w:ind w:left="36" w:hanging="36"/>
              <w:jc w:val="both"/>
              <w:rPr>
                <w:sz w:val="18"/>
              </w:rPr>
            </w:pPr>
            <w:r w:rsidRPr="004A04A2">
              <w:rPr>
                <w:sz w:val="18"/>
              </w:rPr>
              <w:t>Coordinador del Proyecto</w:t>
            </w:r>
          </w:p>
        </w:tc>
        <w:tc>
          <w:tcPr>
            <w:tcW w:w="0" w:type="auto"/>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596E60" w:rsidRPr="004A04A2" w:rsidRDefault="0067299B" w:rsidP="001B2051">
            <w:pPr>
              <w:spacing w:line="240" w:lineRule="auto"/>
              <w:ind w:firstLine="320"/>
              <w:jc w:val="both"/>
              <w:rPr>
                <w:sz w:val="18"/>
              </w:rPr>
            </w:pPr>
            <w:r w:rsidRPr="004A04A2">
              <w:rPr>
                <w:sz w:val="18"/>
              </w:rPr>
              <w:t>Aporte valorado</w:t>
            </w:r>
          </w:p>
        </w:tc>
      </w:tr>
      <w:tr w:rsidR="00265FA0" w:rsidRPr="004A04A2" w:rsidTr="004A04A2">
        <w:trPr>
          <w:trHeight w:val="20"/>
        </w:trPr>
        <w:tc>
          <w:tcPr>
            <w:tcW w:w="0" w:type="auto"/>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rsidR="00265FA0" w:rsidRPr="004A04A2" w:rsidRDefault="00265FA0" w:rsidP="001B2051">
            <w:pPr>
              <w:spacing w:line="240" w:lineRule="auto"/>
              <w:jc w:val="both"/>
              <w:rPr>
                <w:rFonts w:eastAsia="Calibri"/>
                <w:sz w:val="18"/>
              </w:rPr>
            </w:pPr>
            <w:r w:rsidRPr="004A04A2">
              <w:rPr>
                <w:rFonts w:eastAsia="Calibri"/>
                <w:sz w:val="18"/>
              </w:rPr>
              <w:t>RLA0059 Fortalecimiento de la cooperación regional (ARCAL CLXII</w:t>
            </w:r>
          </w:p>
        </w:tc>
        <w:tc>
          <w:tcPr>
            <w:tcW w:w="0" w:type="auto"/>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65FA0" w:rsidRPr="004A04A2" w:rsidRDefault="00265FA0" w:rsidP="001B2051">
            <w:pPr>
              <w:spacing w:line="240" w:lineRule="auto"/>
              <w:ind w:left="36" w:hanging="36"/>
              <w:jc w:val="both"/>
              <w:rPr>
                <w:rFonts w:eastAsia="Calibri"/>
                <w:sz w:val="18"/>
              </w:rPr>
            </w:pPr>
            <w:r w:rsidRPr="004A04A2">
              <w:rPr>
                <w:rFonts w:eastAsia="Calibri"/>
                <w:sz w:val="18"/>
              </w:rPr>
              <w:t>Ronald Veizaga Baqueros</w:t>
            </w:r>
          </w:p>
        </w:tc>
        <w:tc>
          <w:tcPr>
            <w:tcW w:w="0" w:type="auto"/>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rsidR="00265FA0" w:rsidRPr="004A04A2" w:rsidRDefault="00265FA0" w:rsidP="00265FA0">
            <w:pPr>
              <w:jc w:val="right"/>
              <w:rPr>
                <w:rFonts w:ascii="Calibri" w:hAnsi="Calibri" w:cs="Calibri"/>
                <w:color w:val="000000"/>
                <w:sz w:val="18"/>
              </w:rPr>
            </w:pPr>
            <w:r w:rsidRPr="004A04A2">
              <w:rPr>
                <w:rFonts w:ascii="Calibri" w:hAnsi="Calibri" w:cs="Calibri"/>
                <w:color w:val="000000"/>
                <w:sz w:val="18"/>
              </w:rPr>
              <w:t xml:space="preserve">              19.000 </w:t>
            </w:r>
          </w:p>
        </w:tc>
      </w:tr>
      <w:tr w:rsidR="00265FA0" w:rsidRPr="004A04A2" w:rsidTr="004A04A2">
        <w:trPr>
          <w:trHeight w:val="187"/>
        </w:trPr>
        <w:tc>
          <w:tcPr>
            <w:tcW w:w="0" w:type="auto"/>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rsidR="00265FA0" w:rsidRPr="004A04A2" w:rsidRDefault="00265FA0" w:rsidP="001B2051">
            <w:pPr>
              <w:spacing w:line="240" w:lineRule="auto"/>
              <w:jc w:val="both"/>
              <w:rPr>
                <w:rFonts w:eastAsia="Calibri"/>
                <w:sz w:val="18"/>
              </w:rPr>
            </w:pPr>
            <w:r w:rsidRPr="004A04A2">
              <w:rPr>
                <w:rFonts w:eastAsia="Calibri"/>
                <w:sz w:val="18"/>
              </w:rPr>
              <w:t>RLA0062 Promoción de la sostenibilidad y de las redes de instituciones nacionales nucleares</w:t>
            </w:r>
          </w:p>
        </w:tc>
        <w:tc>
          <w:tcPr>
            <w:tcW w:w="0" w:type="auto"/>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65FA0" w:rsidRPr="004A04A2" w:rsidRDefault="00265FA0" w:rsidP="001B2051">
            <w:pPr>
              <w:spacing w:line="240" w:lineRule="auto"/>
              <w:ind w:left="36" w:hanging="36"/>
              <w:jc w:val="both"/>
              <w:rPr>
                <w:rFonts w:eastAsia="Calibri"/>
                <w:sz w:val="18"/>
              </w:rPr>
            </w:pPr>
            <w:r w:rsidRPr="004A04A2">
              <w:rPr>
                <w:rFonts w:eastAsia="Calibri"/>
                <w:sz w:val="18"/>
              </w:rPr>
              <w:t>Ronald Veizaga Baqueros</w:t>
            </w:r>
          </w:p>
        </w:tc>
        <w:tc>
          <w:tcPr>
            <w:tcW w:w="0" w:type="auto"/>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rsidR="00265FA0" w:rsidRPr="004A04A2" w:rsidRDefault="00265FA0" w:rsidP="00265FA0">
            <w:pPr>
              <w:jc w:val="right"/>
              <w:rPr>
                <w:rFonts w:ascii="Calibri" w:hAnsi="Calibri" w:cs="Calibri"/>
                <w:color w:val="000000"/>
                <w:sz w:val="18"/>
              </w:rPr>
            </w:pPr>
            <w:r w:rsidRPr="004A04A2">
              <w:rPr>
                <w:rFonts w:ascii="Calibri" w:hAnsi="Calibri" w:cs="Calibri"/>
                <w:color w:val="000000"/>
                <w:sz w:val="18"/>
              </w:rPr>
              <w:t xml:space="preserve">                2.000 </w:t>
            </w:r>
          </w:p>
        </w:tc>
      </w:tr>
      <w:tr w:rsidR="00265FA0" w:rsidRPr="004A04A2" w:rsidTr="004A04A2">
        <w:trPr>
          <w:trHeight w:val="153"/>
        </w:trPr>
        <w:tc>
          <w:tcPr>
            <w:tcW w:w="0" w:type="auto"/>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rsidR="00265FA0" w:rsidRPr="004A04A2" w:rsidRDefault="00265FA0" w:rsidP="001B2051">
            <w:pPr>
              <w:spacing w:line="240" w:lineRule="auto"/>
              <w:jc w:val="both"/>
              <w:rPr>
                <w:rFonts w:eastAsia="Calibri"/>
                <w:sz w:val="18"/>
              </w:rPr>
            </w:pPr>
            <w:r w:rsidRPr="004A04A2">
              <w:rPr>
                <w:rFonts w:eastAsia="Calibri"/>
                <w:sz w:val="18"/>
              </w:rPr>
              <w:t>RLA1013 Creando experticia en el uso de la radiación para mejorar la performance industrial</w:t>
            </w:r>
          </w:p>
        </w:tc>
        <w:tc>
          <w:tcPr>
            <w:tcW w:w="0" w:type="auto"/>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rsidR="00265FA0" w:rsidRPr="004A04A2" w:rsidRDefault="00265FA0" w:rsidP="001B2051">
            <w:pPr>
              <w:spacing w:line="240" w:lineRule="auto"/>
              <w:ind w:left="36" w:hanging="36"/>
              <w:jc w:val="both"/>
              <w:rPr>
                <w:rFonts w:eastAsia="Calibri"/>
                <w:sz w:val="18"/>
              </w:rPr>
            </w:pPr>
            <w:r w:rsidRPr="004A04A2">
              <w:rPr>
                <w:rFonts w:eastAsia="Calibri"/>
                <w:sz w:val="18"/>
              </w:rPr>
              <w:t>Cristhian Álvaro Carrasco Villanueva</w:t>
            </w:r>
          </w:p>
        </w:tc>
        <w:tc>
          <w:tcPr>
            <w:tcW w:w="0" w:type="auto"/>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rsidR="00265FA0" w:rsidRPr="004A04A2" w:rsidRDefault="00265FA0" w:rsidP="00265FA0">
            <w:pPr>
              <w:jc w:val="right"/>
              <w:rPr>
                <w:rFonts w:ascii="Calibri" w:hAnsi="Calibri" w:cs="Calibri"/>
                <w:color w:val="000000"/>
                <w:sz w:val="18"/>
              </w:rPr>
            </w:pPr>
            <w:r w:rsidRPr="004A04A2">
              <w:rPr>
                <w:rFonts w:ascii="Calibri" w:hAnsi="Calibri" w:cs="Calibri"/>
                <w:color w:val="000000"/>
                <w:sz w:val="18"/>
              </w:rPr>
              <w:t xml:space="preserve">              29.500 </w:t>
            </w:r>
          </w:p>
        </w:tc>
      </w:tr>
      <w:tr w:rsidR="00265FA0" w:rsidRPr="004A04A2" w:rsidTr="004A04A2">
        <w:trPr>
          <w:trHeight w:val="20"/>
        </w:trPr>
        <w:tc>
          <w:tcPr>
            <w:tcW w:w="0" w:type="auto"/>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rsidR="00265FA0" w:rsidRPr="004A04A2" w:rsidRDefault="00265FA0" w:rsidP="001B2051">
            <w:pPr>
              <w:spacing w:line="240" w:lineRule="auto"/>
              <w:jc w:val="both"/>
              <w:rPr>
                <w:rFonts w:eastAsia="Calibri"/>
                <w:sz w:val="18"/>
              </w:rPr>
            </w:pPr>
            <w:r w:rsidRPr="004A04A2">
              <w:rPr>
                <w:rFonts w:eastAsia="Calibri"/>
                <w:sz w:val="18"/>
              </w:rPr>
              <w:t>RLA1014 Tecnologías de testeo avanzadas no destructivas para la inspección de estructuras civiles e industriales</w:t>
            </w:r>
          </w:p>
        </w:tc>
        <w:tc>
          <w:tcPr>
            <w:tcW w:w="0" w:type="auto"/>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65FA0" w:rsidRPr="004A04A2" w:rsidRDefault="00265FA0" w:rsidP="001B2051">
            <w:pPr>
              <w:spacing w:line="240" w:lineRule="auto"/>
              <w:ind w:left="36" w:hanging="36"/>
              <w:jc w:val="both"/>
              <w:rPr>
                <w:rFonts w:eastAsia="Calibri"/>
                <w:sz w:val="18"/>
              </w:rPr>
            </w:pPr>
            <w:r w:rsidRPr="004A04A2">
              <w:rPr>
                <w:rFonts w:eastAsia="Calibri"/>
                <w:sz w:val="18"/>
              </w:rPr>
              <w:t>Roció Calle Argani</w:t>
            </w:r>
          </w:p>
        </w:tc>
        <w:tc>
          <w:tcPr>
            <w:tcW w:w="0" w:type="auto"/>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rsidR="00265FA0" w:rsidRPr="004A04A2" w:rsidRDefault="00265FA0" w:rsidP="00265FA0">
            <w:pPr>
              <w:jc w:val="right"/>
              <w:rPr>
                <w:rFonts w:ascii="Calibri" w:hAnsi="Calibri" w:cs="Calibri"/>
                <w:color w:val="000000"/>
                <w:sz w:val="18"/>
              </w:rPr>
            </w:pPr>
            <w:r w:rsidRPr="004A04A2">
              <w:rPr>
                <w:rFonts w:ascii="Calibri" w:hAnsi="Calibri" w:cs="Calibri"/>
                <w:color w:val="000000"/>
                <w:sz w:val="18"/>
              </w:rPr>
              <w:t xml:space="preserve">                3.275 </w:t>
            </w:r>
          </w:p>
        </w:tc>
      </w:tr>
      <w:tr w:rsidR="00265FA0" w:rsidRPr="004A04A2" w:rsidTr="004A04A2">
        <w:trPr>
          <w:trHeight w:val="199"/>
        </w:trPr>
        <w:tc>
          <w:tcPr>
            <w:tcW w:w="0" w:type="auto"/>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rsidR="00265FA0" w:rsidRPr="004A04A2" w:rsidRDefault="00265FA0" w:rsidP="001B2051">
            <w:pPr>
              <w:spacing w:line="240" w:lineRule="auto"/>
              <w:jc w:val="both"/>
              <w:rPr>
                <w:rFonts w:eastAsia="Calibri"/>
                <w:sz w:val="18"/>
              </w:rPr>
            </w:pPr>
            <w:r w:rsidRPr="004A04A2">
              <w:rPr>
                <w:rFonts w:eastAsia="Calibri"/>
                <w:sz w:val="18"/>
              </w:rPr>
              <w:t>RLA1015 Armonización de sistemas integrados y buenas prácticas de irradiación en los procedimientos de instalaciones de irradiación</w:t>
            </w:r>
          </w:p>
        </w:tc>
        <w:tc>
          <w:tcPr>
            <w:tcW w:w="0" w:type="auto"/>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65FA0" w:rsidRPr="004A04A2" w:rsidRDefault="00265FA0" w:rsidP="001B2051">
            <w:pPr>
              <w:spacing w:line="240" w:lineRule="auto"/>
              <w:ind w:left="36" w:hanging="36"/>
              <w:jc w:val="both"/>
              <w:rPr>
                <w:rFonts w:eastAsia="Calibri"/>
                <w:sz w:val="18"/>
              </w:rPr>
            </w:pPr>
            <w:r w:rsidRPr="004A04A2">
              <w:rPr>
                <w:rFonts w:eastAsia="Calibri"/>
                <w:sz w:val="18"/>
              </w:rPr>
              <w:t>Rubens Barbeito Reyes – Ariadnne Vargas Rivadeneira</w:t>
            </w:r>
          </w:p>
        </w:tc>
        <w:tc>
          <w:tcPr>
            <w:tcW w:w="0" w:type="auto"/>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rsidR="00265FA0" w:rsidRPr="004A04A2" w:rsidRDefault="00265FA0" w:rsidP="00265FA0">
            <w:pPr>
              <w:jc w:val="right"/>
              <w:rPr>
                <w:rFonts w:ascii="Calibri" w:hAnsi="Calibri" w:cs="Calibri"/>
                <w:color w:val="000000"/>
                <w:sz w:val="18"/>
              </w:rPr>
            </w:pPr>
            <w:r w:rsidRPr="004A04A2">
              <w:rPr>
                <w:rFonts w:ascii="Calibri" w:hAnsi="Calibri" w:cs="Calibri"/>
                <w:color w:val="000000"/>
                <w:sz w:val="18"/>
              </w:rPr>
              <w:t xml:space="preserve">                6.700 </w:t>
            </w:r>
          </w:p>
        </w:tc>
      </w:tr>
      <w:tr w:rsidR="00265FA0" w:rsidRPr="004A04A2" w:rsidTr="004A04A2">
        <w:trPr>
          <w:trHeight w:val="367"/>
        </w:trPr>
        <w:tc>
          <w:tcPr>
            <w:tcW w:w="0" w:type="auto"/>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rsidR="00265FA0" w:rsidRPr="004A04A2" w:rsidRDefault="00265FA0" w:rsidP="001B2051">
            <w:pPr>
              <w:spacing w:line="240" w:lineRule="auto"/>
              <w:jc w:val="both"/>
              <w:rPr>
                <w:rFonts w:eastAsia="Calibri"/>
                <w:sz w:val="18"/>
              </w:rPr>
            </w:pPr>
            <w:r w:rsidRPr="004A04A2">
              <w:rPr>
                <w:rFonts w:eastAsia="Calibri"/>
                <w:sz w:val="18"/>
              </w:rPr>
              <w:t>RLA1016 Certificación de métodos de medición de flujo y técnicas de calibración de medidores de flujo utilizados en las industrias de petróleo y gas por radio trazadores (ARCAL CLXI)</w:t>
            </w:r>
          </w:p>
        </w:tc>
        <w:tc>
          <w:tcPr>
            <w:tcW w:w="0" w:type="auto"/>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rsidR="00265FA0" w:rsidRPr="004A04A2" w:rsidRDefault="00265FA0" w:rsidP="001B2051">
            <w:pPr>
              <w:spacing w:line="240" w:lineRule="auto"/>
              <w:ind w:left="36" w:hanging="36"/>
              <w:jc w:val="both"/>
              <w:rPr>
                <w:rFonts w:eastAsia="Calibri"/>
                <w:sz w:val="18"/>
              </w:rPr>
            </w:pPr>
            <w:r w:rsidRPr="004A04A2">
              <w:rPr>
                <w:rFonts w:eastAsia="Calibri"/>
                <w:sz w:val="18"/>
              </w:rPr>
              <w:t>Cristhian Álvaro Carrasco Villanueva</w:t>
            </w:r>
          </w:p>
        </w:tc>
        <w:tc>
          <w:tcPr>
            <w:tcW w:w="0" w:type="auto"/>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rsidR="00265FA0" w:rsidRPr="004A04A2" w:rsidRDefault="00265FA0" w:rsidP="00265FA0">
            <w:pPr>
              <w:jc w:val="right"/>
              <w:rPr>
                <w:rFonts w:ascii="Calibri" w:hAnsi="Calibri" w:cs="Calibri"/>
                <w:color w:val="000000"/>
                <w:sz w:val="18"/>
              </w:rPr>
            </w:pPr>
            <w:r w:rsidRPr="004A04A2">
              <w:rPr>
                <w:rFonts w:ascii="Calibri" w:hAnsi="Calibri" w:cs="Calibri"/>
                <w:color w:val="000000"/>
                <w:sz w:val="18"/>
              </w:rPr>
              <w:t xml:space="preserve">              18.300 </w:t>
            </w:r>
          </w:p>
        </w:tc>
      </w:tr>
      <w:tr w:rsidR="00265FA0" w:rsidRPr="004A04A2" w:rsidTr="004A04A2">
        <w:trPr>
          <w:trHeight w:val="109"/>
        </w:trPr>
        <w:tc>
          <w:tcPr>
            <w:tcW w:w="0" w:type="auto"/>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rsidR="00265FA0" w:rsidRPr="004A04A2" w:rsidRDefault="00265FA0" w:rsidP="001B2051">
            <w:pPr>
              <w:spacing w:line="240" w:lineRule="auto"/>
              <w:jc w:val="both"/>
              <w:rPr>
                <w:rFonts w:eastAsia="Calibri"/>
                <w:sz w:val="18"/>
              </w:rPr>
            </w:pPr>
            <w:r w:rsidRPr="004A04A2">
              <w:rPr>
                <w:rFonts w:eastAsia="Calibri"/>
                <w:sz w:val="18"/>
              </w:rPr>
              <w:t>RLA5068 Mejoramiento del Rendimiento y del Potencial Comercial de los cultivos de Importancia Económica</w:t>
            </w:r>
          </w:p>
        </w:tc>
        <w:tc>
          <w:tcPr>
            <w:tcW w:w="0" w:type="auto"/>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rsidR="00265FA0" w:rsidRPr="004A04A2" w:rsidRDefault="00265FA0" w:rsidP="001B2051">
            <w:pPr>
              <w:spacing w:line="240" w:lineRule="auto"/>
              <w:ind w:left="36" w:hanging="36"/>
              <w:jc w:val="both"/>
              <w:rPr>
                <w:rFonts w:eastAsia="Calibri"/>
                <w:sz w:val="18"/>
              </w:rPr>
            </w:pPr>
            <w:r w:rsidRPr="004A04A2">
              <w:rPr>
                <w:rFonts w:eastAsia="Calibri"/>
                <w:sz w:val="18"/>
              </w:rPr>
              <w:t>Edgar Gómez Villalba</w:t>
            </w:r>
          </w:p>
        </w:tc>
        <w:tc>
          <w:tcPr>
            <w:tcW w:w="0" w:type="auto"/>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rsidR="00265FA0" w:rsidRPr="004A04A2" w:rsidRDefault="00265FA0" w:rsidP="00265FA0">
            <w:pPr>
              <w:jc w:val="right"/>
              <w:rPr>
                <w:rFonts w:ascii="Calibri" w:hAnsi="Calibri" w:cs="Calibri"/>
                <w:color w:val="000000"/>
                <w:sz w:val="18"/>
              </w:rPr>
            </w:pPr>
            <w:r w:rsidRPr="004A04A2">
              <w:rPr>
                <w:rFonts w:ascii="Calibri" w:hAnsi="Calibri" w:cs="Calibri"/>
                <w:color w:val="000000"/>
                <w:sz w:val="18"/>
              </w:rPr>
              <w:t xml:space="preserve">              16.700 </w:t>
            </w:r>
          </w:p>
        </w:tc>
      </w:tr>
      <w:tr w:rsidR="00265FA0" w:rsidRPr="004A04A2" w:rsidTr="004A04A2">
        <w:trPr>
          <w:trHeight w:val="345"/>
        </w:trPr>
        <w:tc>
          <w:tcPr>
            <w:tcW w:w="0" w:type="auto"/>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rsidR="00265FA0" w:rsidRPr="004A04A2" w:rsidRDefault="00265FA0" w:rsidP="001B2051">
            <w:pPr>
              <w:spacing w:line="240" w:lineRule="auto"/>
              <w:jc w:val="both"/>
              <w:rPr>
                <w:rFonts w:eastAsia="Calibri"/>
                <w:sz w:val="18"/>
              </w:rPr>
            </w:pPr>
            <w:r w:rsidRPr="004A04A2">
              <w:rPr>
                <w:rFonts w:eastAsia="Calibri"/>
                <w:sz w:val="18"/>
              </w:rPr>
              <w:t>RLA5069 Mejoramiento de la gestión de la contaminación de compuestos orgánicos persistentes para el establecimiento de correlaciones</w:t>
            </w:r>
          </w:p>
        </w:tc>
        <w:tc>
          <w:tcPr>
            <w:tcW w:w="0" w:type="auto"/>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rsidR="00265FA0" w:rsidRPr="004A04A2" w:rsidRDefault="00265FA0" w:rsidP="001B2051">
            <w:pPr>
              <w:spacing w:line="240" w:lineRule="auto"/>
              <w:ind w:left="36" w:hanging="36"/>
              <w:jc w:val="both"/>
              <w:rPr>
                <w:rFonts w:eastAsia="Calibri"/>
                <w:sz w:val="18"/>
              </w:rPr>
            </w:pPr>
            <w:r w:rsidRPr="004A04A2">
              <w:rPr>
                <w:rFonts w:eastAsia="Calibri"/>
                <w:sz w:val="18"/>
              </w:rPr>
              <w:t>Cristhian Álvaro Carrasco Villanueva</w:t>
            </w:r>
          </w:p>
        </w:tc>
        <w:tc>
          <w:tcPr>
            <w:tcW w:w="0" w:type="auto"/>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rsidR="00265FA0" w:rsidRPr="004A04A2" w:rsidRDefault="00265FA0" w:rsidP="00265FA0">
            <w:pPr>
              <w:jc w:val="right"/>
              <w:rPr>
                <w:rFonts w:ascii="Calibri" w:hAnsi="Calibri" w:cs="Calibri"/>
                <w:color w:val="000000"/>
                <w:sz w:val="18"/>
              </w:rPr>
            </w:pPr>
            <w:r w:rsidRPr="004A04A2">
              <w:rPr>
                <w:rFonts w:ascii="Calibri" w:hAnsi="Calibri" w:cs="Calibri"/>
                <w:color w:val="000000"/>
                <w:sz w:val="18"/>
              </w:rPr>
              <w:t xml:space="preserve">              37.697 </w:t>
            </w:r>
          </w:p>
        </w:tc>
      </w:tr>
      <w:tr w:rsidR="00265FA0" w:rsidRPr="004A04A2" w:rsidTr="004A04A2">
        <w:trPr>
          <w:trHeight w:val="87"/>
        </w:trPr>
        <w:tc>
          <w:tcPr>
            <w:tcW w:w="0" w:type="auto"/>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rsidR="00265FA0" w:rsidRPr="004A04A2" w:rsidRDefault="00265FA0" w:rsidP="001B2051">
            <w:pPr>
              <w:spacing w:line="240" w:lineRule="auto"/>
              <w:jc w:val="both"/>
              <w:rPr>
                <w:rFonts w:eastAsia="Calibri"/>
                <w:sz w:val="18"/>
              </w:rPr>
            </w:pPr>
            <w:r w:rsidRPr="004A04A2">
              <w:rPr>
                <w:rFonts w:eastAsia="Calibri"/>
                <w:sz w:val="18"/>
              </w:rPr>
              <w:t>RLA5071 Disminución de la Tasa de Infestación por Parásitos en Ovinos” (ARCAL CXLIV)</w:t>
            </w:r>
          </w:p>
        </w:tc>
        <w:tc>
          <w:tcPr>
            <w:tcW w:w="0" w:type="auto"/>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65FA0" w:rsidRPr="004A04A2" w:rsidRDefault="00265FA0" w:rsidP="001B2051">
            <w:pPr>
              <w:spacing w:line="240" w:lineRule="auto"/>
              <w:ind w:left="36" w:hanging="36"/>
              <w:jc w:val="both"/>
              <w:rPr>
                <w:rFonts w:eastAsia="Calibri"/>
                <w:sz w:val="18"/>
              </w:rPr>
            </w:pPr>
            <w:r w:rsidRPr="004A04A2">
              <w:rPr>
                <w:rFonts w:eastAsia="Calibri"/>
                <w:sz w:val="18"/>
              </w:rPr>
              <w:t>Angelika Stemmer</w:t>
            </w:r>
          </w:p>
        </w:tc>
        <w:tc>
          <w:tcPr>
            <w:tcW w:w="0" w:type="auto"/>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rsidR="00265FA0" w:rsidRPr="004A04A2" w:rsidRDefault="00265FA0" w:rsidP="00265FA0">
            <w:pPr>
              <w:jc w:val="right"/>
              <w:rPr>
                <w:rFonts w:ascii="Calibri" w:hAnsi="Calibri" w:cs="Calibri"/>
                <w:color w:val="000000"/>
                <w:sz w:val="18"/>
              </w:rPr>
            </w:pPr>
            <w:r w:rsidRPr="004A04A2">
              <w:rPr>
                <w:rFonts w:ascii="Calibri" w:hAnsi="Calibri" w:cs="Calibri"/>
                <w:color w:val="000000"/>
                <w:sz w:val="18"/>
              </w:rPr>
              <w:t xml:space="preserve">                1.306 </w:t>
            </w:r>
          </w:p>
        </w:tc>
      </w:tr>
      <w:tr w:rsidR="00265FA0" w:rsidRPr="004A04A2" w:rsidTr="004A04A2">
        <w:trPr>
          <w:trHeight w:val="337"/>
        </w:trPr>
        <w:tc>
          <w:tcPr>
            <w:tcW w:w="0" w:type="auto"/>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rsidR="00265FA0" w:rsidRPr="004A04A2" w:rsidRDefault="00265FA0" w:rsidP="001B2051">
            <w:pPr>
              <w:spacing w:line="240" w:lineRule="auto"/>
              <w:jc w:val="both"/>
              <w:rPr>
                <w:rFonts w:eastAsia="Calibri"/>
                <w:sz w:val="18"/>
              </w:rPr>
            </w:pPr>
            <w:r w:rsidRPr="004A04A2">
              <w:rPr>
                <w:rFonts w:eastAsia="Calibri"/>
                <w:sz w:val="18"/>
              </w:rPr>
              <w:t>RLA5076 Fortalecimiento de los sistemas de vigilancia y monitoreo de instalaciones hidráulicas empleando técnicas nucleares para evaluar el impacto de la sedimentación como riesgo social y ambiental</w:t>
            </w:r>
          </w:p>
        </w:tc>
        <w:tc>
          <w:tcPr>
            <w:tcW w:w="0" w:type="auto"/>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65FA0" w:rsidRPr="004A04A2" w:rsidRDefault="00265FA0" w:rsidP="001B2051">
            <w:pPr>
              <w:spacing w:line="240" w:lineRule="auto"/>
              <w:ind w:left="36" w:hanging="36"/>
              <w:jc w:val="both"/>
              <w:rPr>
                <w:rFonts w:eastAsia="Calibri"/>
                <w:sz w:val="18"/>
              </w:rPr>
            </w:pPr>
            <w:r w:rsidRPr="004A04A2">
              <w:rPr>
                <w:rFonts w:eastAsia="Calibri"/>
                <w:sz w:val="18"/>
              </w:rPr>
              <w:t>Diego Inturias Guzmán – Omar Castillo</w:t>
            </w:r>
          </w:p>
        </w:tc>
        <w:tc>
          <w:tcPr>
            <w:tcW w:w="0" w:type="auto"/>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rsidR="00265FA0" w:rsidRPr="004A04A2" w:rsidRDefault="00265FA0" w:rsidP="00265FA0">
            <w:pPr>
              <w:jc w:val="right"/>
              <w:rPr>
                <w:rFonts w:ascii="Calibri" w:hAnsi="Calibri" w:cs="Calibri"/>
                <w:color w:val="000000"/>
                <w:sz w:val="18"/>
              </w:rPr>
            </w:pPr>
            <w:r w:rsidRPr="004A04A2">
              <w:rPr>
                <w:rFonts w:ascii="Calibri" w:hAnsi="Calibri" w:cs="Calibri"/>
                <w:color w:val="000000"/>
                <w:sz w:val="18"/>
              </w:rPr>
              <w:t xml:space="preserve">                2.275 </w:t>
            </w:r>
          </w:p>
        </w:tc>
      </w:tr>
      <w:tr w:rsidR="00265FA0" w:rsidRPr="004A04A2" w:rsidTr="004A04A2">
        <w:trPr>
          <w:trHeight w:val="20"/>
        </w:trPr>
        <w:tc>
          <w:tcPr>
            <w:tcW w:w="0" w:type="auto"/>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rsidR="00265FA0" w:rsidRPr="004A04A2" w:rsidRDefault="00265FA0" w:rsidP="001B2051">
            <w:pPr>
              <w:spacing w:line="240" w:lineRule="auto"/>
              <w:jc w:val="both"/>
              <w:rPr>
                <w:rFonts w:eastAsia="Calibri"/>
                <w:sz w:val="18"/>
              </w:rPr>
            </w:pPr>
            <w:r w:rsidRPr="004A04A2">
              <w:rPr>
                <w:rFonts w:eastAsia="Calibri"/>
                <w:sz w:val="18"/>
              </w:rPr>
              <w:t>RLA5077 Mejorando la sostenibilidad a través de la eficiencia en el uso del agua asociada con estrategias de adaptación y mitigación del cambio climático en la agricultura</w:t>
            </w:r>
          </w:p>
        </w:tc>
        <w:tc>
          <w:tcPr>
            <w:tcW w:w="0" w:type="auto"/>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65FA0" w:rsidRPr="004A04A2" w:rsidRDefault="00265FA0" w:rsidP="001B2051">
            <w:pPr>
              <w:spacing w:line="240" w:lineRule="auto"/>
              <w:ind w:left="36" w:hanging="36"/>
              <w:jc w:val="both"/>
              <w:rPr>
                <w:rFonts w:eastAsia="Calibri"/>
                <w:sz w:val="18"/>
              </w:rPr>
            </w:pPr>
            <w:r w:rsidRPr="004A04A2">
              <w:rPr>
                <w:rFonts w:eastAsia="Calibri"/>
                <w:sz w:val="18"/>
              </w:rPr>
              <w:t>Edgar Gómez Villalba</w:t>
            </w:r>
          </w:p>
        </w:tc>
        <w:tc>
          <w:tcPr>
            <w:tcW w:w="0" w:type="auto"/>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rsidR="00265FA0" w:rsidRPr="004A04A2" w:rsidRDefault="00265FA0" w:rsidP="00265FA0">
            <w:pPr>
              <w:jc w:val="right"/>
              <w:rPr>
                <w:rFonts w:ascii="Calibri" w:hAnsi="Calibri" w:cs="Calibri"/>
                <w:color w:val="000000"/>
                <w:sz w:val="18"/>
              </w:rPr>
            </w:pPr>
            <w:r w:rsidRPr="004A04A2">
              <w:rPr>
                <w:rFonts w:ascii="Calibri" w:hAnsi="Calibri" w:cs="Calibri"/>
                <w:color w:val="000000"/>
                <w:sz w:val="18"/>
              </w:rPr>
              <w:t xml:space="preserve">              10.700 </w:t>
            </w:r>
          </w:p>
        </w:tc>
      </w:tr>
      <w:tr w:rsidR="00265FA0" w:rsidRPr="004A04A2" w:rsidTr="004A04A2">
        <w:trPr>
          <w:trHeight w:val="179"/>
        </w:trPr>
        <w:tc>
          <w:tcPr>
            <w:tcW w:w="0" w:type="auto"/>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rsidR="00265FA0" w:rsidRPr="004A04A2" w:rsidRDefault="00265FA0" w:rsidP="001B2051">
            <w:pPr>
              <w:spacing w:line="240" w:lineRule="auto"/>
              <w:jc w:val="both"/>
              <w:rPr>
                <w:rFonts w:eastAsia="Calibri"/>
                <w:sz w:val="18"/>
              </w:rPr>
            </w:pPr>
            <w:r w:rsidRPr="004A04A2">
              <w:rPr>
                <w:rFonts w:eastAsia="Calibri"/>
                <w:sz w:val="18"/>
              </w:rPr>
              <w:t>RLA5078 Mejoramiento de las prácticas de fertilización en cultivos a través del uso eficiente de genotipos en el uso de macronutrientes y bacterias promotoras del crecimiento de las plantas</w:t>
            </w:r>
          </w:p>
        </w:tc>
        <w:tc>
          <w:tcPr>
            <w:tcW w:w="0" w:type="auto"/>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65FA0" w:rsidRPr="004A04A2" w:rsidRDefault="00265FA0" w:rsidP="001B2051">
            <w:pPr>
              <w:spacing w:line="240" w:lineRule="auto"/>
              <w:ind w:left="36" w:hanging="36"/>
              <w:jc w:val="both"/>
              <w:rPr>
                <w:rFonts w:eastAsia="Calibri"/>
                <w:sz w:val="18"/>
              </w:rPr>
            </w:pPr>
            <w:r w:rsidRPr="004A04A2">
              <w:rPr>
                <w:rFonts w:eastAsia="Calibri"/>
                <w:sz w:val="18"/>
              </w:rPr>
              <w:t>Edgar Gómez Villalba</w:t>
            </w:r>
          </w:p>
        </w:tc>
        <w:tc>
          <w:tcPr>
            <w:tcW w:w="0" w:type="auto"/>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rsidR="00265FA0" w:rsidRPr="004A04A2" w:rsidRDefault="00265FA0" w:rsidP="00265FA0">
            <w:pPr>
              <w:jc w:val="right"/>
              <w:rPr>
                <w:rFonts w:ascii="Calibri" w:hAnsi="Calibri" w:cs="Calibri"/>
                <w:color w:val="000000"/>
                <w:sz w:val="18"/>
              </w:rPr>
            </w:pPr>
            <w:r w:rsidRPr="004A04A2">
              <w:rPr>
                <w:rFonts w:ascii="Calibri" w:hAnsi="Calibri" w:cs="Calibri"/>
                <w:color w:val="000000"/>
                <w:sz w:val="18"/>
              </w:rPr>
              <w:t xml:space="preserve">              12.700 </w:t>
            </w:r>
          </w:p>
        </w:tc>
      </w:tr>
      <w:tr w:rsidR="00265FA0" w:rsidRPr="004A04A2" w:rsidTr="004A04A2">
        <w:trPr>
          <w:trHeight w:val="293"/>
        </w:trPr>
        <w:tc>
          <w:tcPr>
            <w:tcW w:w="0" w:type="auto"/>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rsidR="00265FA0" w:rsidRPr="004A04A2" w:rsidRDefault="00265FA0" w:rsidP="001B2051">
            <w:pPr>
              <w:spacing w:line="240" w:lineRule="auto"/>
              <w:jc w:val="both"/>
              <w:rPr>
                <w:rFonts w:eastAsia="Calibri"/>
                <w:sz w:val="18"/>
              </w:rPr>
            </w:pPr>
            <w:r w:rsidRPr="004A04A2">
              <w:rPr>
                <w:rFonts w:eastAsia="Calibri"/>
                <w:sz w:val="18"/>
              </w:rPr>
              <w:t>RLA6077 Toma de Acciones Estratégicas para el Fortalecimiento de Capacidades de Diagnóstico y Tratamiento del Cáncer con un Enfoque integral (ARCAL CXLVIII)</w:t>
            </w:r>
          </w:p>
        </w:tc>
        <w:tc>
          <w:tcPr>
            <w:tcW w:w="0" w:type="auto"/>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65FA0" w:rsidRPr="004A04A2" w:rsidRDefault="00265FA0" w:rsidP="001B2051">
            <w:pPr>
              <w:spacing w:line="240" w:lineRule="auto"/>
              <w:ind w:left="36" w:hanging="36"/>
              <w:jc w:val="both"/>
              <w:rPr>
                <w:rFonts w:eastAsia="Calibri"/>
                <w:sz w:val="18"/>
              </w:rPr>
            </w:pPr>
            <w:r w:rsidRPr="004A04A2">
              <w:rPr>
                <w:rFonts w:eastAsia="Calibri"/>
                <w:sz w:val="18"/>
              </w:rPr>
              <w:t>Sdenka Mireya Maury Fernández Sr. Soria</w:t>
            </w:r>
          </w:p>
        </w:tc>
        <w:tc>
          <w:tcPr>
            <w:tcW w:w="0" w:type="auto"/>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rsidR="00265FA0" w:rsidRPr="004A04A2" w:rsidRDefault="00265FA0" w:rsidP="00265FA0">
            <w:pPr>
              <w:jc w:val="right"/>
              <w:rPr>
                <w:rFonts w:ascii="Calibri" w:hAnsi="Calibri" w:cs="Calibri"/>
                <w:color w:val="000000"/>
                <w:sz w:val="18"/>
              </w:rPr>
            </w:pPr>
            <w:r w:rsidRPr="004A04A2">
              <w:rPr>
                <w:rFonts w:ascii="Calibri" w:hAnsi="Calibri" w:cs="Calibri"/>
                <w:color w:val="000000"/>
                <w:sz w:val="18"/>
              </w:rPr>
              <w:t xml:space="preserve">                       -   </w:t>
            </w:r>
          </w:p>
        </w:tc>
      </w:tr>
      <w:tr w:rsidR="00265FA0" w:rsidRPr="004A04A2" w:rsidTr="004A04A2">
        <w:trPr>
          <w:trHeight w:val="177"/>
        </w:trPr>
        <w:tc>
          <w:tcPr>
            <w:tcW w:w="0" w:type="auto"/>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rsidR="00265FA0" w:rsidRPr="004A04A2" w:rsidRDefault="00265FA0" w:rsidP="001B2051">
            <w:pPr>
              <w:spacing w:line="240" w:lineRule="auto"/>
              <w:jc w:val="both"/>
              <w:rPr>
                <w:rFonts w:eastAsia="Calibri"/>
                <w:sz w:val="18"/>
              </w:rPr>
            </w:pPr>
            <w:r w:rsidRPr="004A04A2">
              <w:rPr>
                <w:rFonts w:eastAsia="Calibri"/>
                <w:sz w:val="18"/>
              </w:rPr>
              <w:t>RLA6079 Empleo de técnicas isotópicas para monitorear e intervenir el mejoramiento de la nutrición infantil</w:t>
            </w:r>
          </w:p>
        </w:tc>
        <w:tc>
          <w:tcPr>
            <w:tcW w:w="0" w:type="auto"/>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65FA0" w:rsidRPr="004A04A2" w:rsidRDefault="00265FA0" w:rsidP="001B2051">
            <w:pPr>
              <w:spacing w:line="240" w:lineRule="auto"/>
              <w:ind w:left="36" w:hanging="36"/>
              <w:jc w:val="both"/>
              <w:rPr>
                <w:rFonts w:eastAsia="Calibri"/>
                <w:sz w:val="18"/>
              </w:rPr>
            </w:pPr>
            <w:r w:rsidRPr="004A04A2">
              <w:rPr>
                <w:rFonts w:eastAsia="Calibri"/>
                <w:sz w:val="18"/>
              </w:rPr>
              <w:t>Lucy Alcón Salazar – Noelia Urteaga</w:t>
            </w:r>
          </w:p>
        </w:tc>
        <w:tc>
          <w:tcPr>
            <w:tcW w:w="0" w:type="auto"/>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rsidR="00265FA0" w:rsidRPr="004A04A2" w:rsidRDefault="00265FA0" w:rsidP="00265FA0">
            <w:pPr>
              <w:jc w:val="right"/>
              <w:rPr>
                <w:rFonts w:ascii="Calibri" w:hAnsi="Calibri" w:cs="Calibri"/>
                <w:color w:val="000000"/>
                <w:sz w:val="18"/>
              </w:rPr>
            </w:pPr>
            <w:r w:rsidRPr="004A04A2">
              <w:rPr>
                <w:rFonts w:ascii="Calibri" w:hAnsi="Calibri" w:cs="Calibri"/>
                <w:color w:val="000000"/>
                <w:sz w:val="18"/>
              </w:rPr>
              <w:t xml:space="preserve">              22.357 </w:t>
            </w:r>
          </w:p>
        </w:tc>
      </w:tr>
      <w:tr w:rsidR="00265FA0" w:rsidRPr="004A04A2" w:rsidTr="004A04A2">
        <w:trPr>
          <w:trHeight w:val="20"/>
        </w:trPr>
        <w:tc>
          <w:tcPr>
            <w:tcW w:w="0" w:type="auto"/>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rsidR="00265FA0" w:rsidRPr="004A04A2" w:rsidRDefault="00265FA0" w:rsidP="001B2051">
            <w:pPr>
              <w:spacing w:line="240" w:lineRule="auto"/>
              <w:jc w:val="both"/>
              <w:rPr>
                <w:rFonts w:eastAsia="Calibri"/>
                <w:sz w:val="18"/>
              </w:rPr>
            </w:pPr>
            <w:r w:rsidRPr="004A04A2">
              <w:rPr>
                <w:rFonts w:eastAsia="Calibri"/>
                <w:sz w:val="18"/>
              </w:rPr>
              <w:t>RLA6080 Criterios de armonización sobre buenas prácticas de manufactura y control de calidad de radioisótopos y radiofármacos</w:t>
            </w:r>
          </w:p>
        </w:tc>
        <w:tc>
          <w:tcPr>
            <w:tcW w:w="0" w:type="auto"/>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65FA0" w:rsidRPr="004A04A2" w:rsidRDefault="00265FA0" w:rsidP="001B2051">
            <w:pPr>
              <w:spacing w:line="240" w:lineRule="auto"/>
              <w:ind w:left="36" w:hanging="36"/>
              <w:jc w:val="both"/>
              <w:rPr>
                <w:rFonts w:eastAsia="Calibri"/>
                <w:sz w:val="18"/>
              </w:rPr>
            </w:pPr>
            <w:r w:rsidRPr="004A04A2">
              <w:rPr>
                <w:rFonts w:eastAsia="Calibri"/>
                <w:sz w:val="18"/>
              </w:rPr>
              <w:t>Luis Fernando Cáceres Choque</w:t>
            </w:r>
          </w:p>
        </w:tc>
        <w:tc>
          <w:tcPr>
            <w:tcW w:w="0" w:type="auto"/>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rsidR="00265FA0" w:rsidRPr="004A04A2" w:rsidRDefault="00265FA0" w:rsidP="00265FA0">
            <w:pPr>
              <w:jc w:val="right"/>
              <w:rPr>
                <w:rFonts w:ascii="Calibri" w:hAnsi="Calibri" w:cs="Calibri"/>
                <w:color w:val="000000"/>
                <w:sz w:val="18"/>
              </w:rPr>
            </w:pPr>
            <w:r w:rsidRPr="004A04A2">
              <w:rPr>
                <w:rFonts w:ascii="Calibri" w:hAnsi="Calibri" w:cs="Calibri"/>
                <w:color w:val="000000"/>
                <w:sz w:val="18"/>
              </w:rPr>
              <w:t xml:space="preserve">              22.500 </w:t>
            </w:r>
          </w:p>
        </w:tc>
      </w:tr>
      <w:tr w:rsidR="00265FA0" w:rsidRPr="004A04A2" w:rsidTr="004A04A2">
        <w:trPr>
          <w:trHeight w:val="20"/>
        </w:trPr>
        <w:tc>
          <w:tcPr>
            <w:tcW w:w="0" w:type="auto"/>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96E60" w:rsidRPr="004A04A2" w:rsidRDefault="0067299B" w:rsidP="001B2051">
            <w:pPr>
              <w:spacing w:line="240" w:lineRule="auto"/>
              <w:jc w:val="both"/>
              <w:rPr>
                <w:sz w:val="18"/>
              </w:rPr>
            </w:pPr>
            <w:r w:rsidRPr="004A04A2">
              <w:rPr>
                <w:sz w:val="18"/>
              </w:rPr>
              <w:t>Total</w:t>
            </w:r>
          </w:p>
        </w:tc>
        <w:tc>
          <w:tcPr>
            <w:tcW w:w="0" w:type="auto"/>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96E60" w:rsidRPr="004A04A2" w:rsidRDefault="0067299B" w:rsidP="001B2051">
            <w:pPr>
              <w:spacing w:line="240" w:lineRule="auto"/>
              <w:ind w:left="36" w:hanging="36"/>
              <w:jc w:val="both"/>
              <w:rPr>
                <w:rFonts w:eastAsia="Calibri"/>
                <w:sz w:val="18"/>
              </w:rPr>
            </w:pPr>
            <w:r w:rsidRPr="004A04A2">
              <w:rPr>
                <w:rFonts w:eastAsia="Calibri"/>
                <w:sz w:val="18"/>
              </w:rPr>
              <w:t xml:space="preserve"> </w:t>
            </w:r>
          </w:p>
        </w:tc>
        <w:tc>
          <w:tcPr>
            <w:tcW w:w="0" w:type="auto"/>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rsidR="00596E60" w:rsidRPr="004A04A2" w:rsidRDefault="00265FA0" w:rsidP="00265FA0">
            <w:pPr>
              <w:spacing w:line="240" w:lineRule="auto"/>
              <w:jc w:val="right"/>
              <w:rPr>
                <w:rFonts w:eastAsia="Calibri"/>
                <w:sz w:val="18"/>
              </w:rPr>
            </w:pPr>
            <w:r w:rsidRPr="004A04A2">
              <w:rPr>
                <w:rFonts w:eastAsia="Calibri"/>
                <w:sz w:val="18"/>
              </w:rPr>
              <w:tab/>
              <w:t>205</w:t>
            </w:r>
            <w:r w:rsidR="0067299B" w:rsidRPr="004A04A2">
              <w:rPr>
                <w:rFonts w:eastAsia="Calibri"/>
                <w:sz w:val="18"/>
              </w:rPr>
              <w:t>.0</w:t>
            </w:r>
            <w:r w:rsidRPr="004A04A2">
              <w:rPr>
                <w:rFonts w:eastAsia="Calibri"/>
                <w:sz w:val="18"/>
              </w:rPr>
              <w:t>10</w:t>
            </w:r>
          </w:p>
        </w:tc>
      </w:tr>
    </w:tbl>
    <w:p w:rsidR="00596E60" w:rsidRPr="0067299B" w:rsidRDefault="00596E60" w:rsidP="001B2051">
      <w:pPr>
        <w:spacing w:line="240" w:lineRule="auto"/>
        <w:jc w:val="both"/>
        <w:rPr>
          <w:rFonts w:eastAsia="Times New Roman"/>
        </w:rPr>
      </w:pPr>
    </w:p>
    <w:p w:rsidR="004A04A2" w:rsidRDefault="004A04A2" w:rsidP="001B2051">
      <w:pPr>
        <w:spacing w:line="240" w:lineRule="auto"/>
        <w:jc w:val="both"/>
        <w:rPr>
          <w:b/>
        </w:rPr>
      </w:pPr>
    </w:p>
    <w:p w:rsidR="00596E60" w:rsidRPr="0067299B" w:rsidRDefault="0067299B" w:rsidP="001B2051">
      <w:pPr>
        <w:spacing w:line="240" w:lineRule="auto"/>
        <w:jc w:val="both"/>
        <w:rPr>
          <w:b/>
        </w:rPr>
      </w:pPr>
      <w:r w:rsidRPr="0067299B">
        <w:rPr>
          <w:b/>
        </w:rPr>
        <w:t>ANEXO 4.2 – TABLA INDICADORES FINANCIEROS PARA VALORAR  EL APORTE DE LOS PAÍSES AL PROGRAMA ARCAL</w:t>
      </w:r>
    </w:p>
    <w:tbl>
      <w:tblPr>
        <w:tblStyle w:val="af5"/>
        <w:tblW w:w="9456" w:type="dxa"/>
        <w:tblInd w:w="-306" w:type="dxa"/>
        <w:tblBorders>
          <w:top w:val="nil"/>
          <w:left w:val="nil"/>
          <w:bottom w:val="nil"/>
          <w:right w:val="nil"/>
          <w:insideH w:val="nil"/>
          <w:insideV w:val="nil"/>
        </w:tblBorders>
        <w:tblLayout w:type="fixed"/>
        <w:tblLook w:val="0600" w:firstRow="0" w:lastRow="0" w:firstColumn="0" w:lastColumn="0" w:noHBand="1" w:noVBand="1"/>
      </w:tblPr>
      <w:tblGrid>
        <w:gridCol w:w="5671"/>
        <w:gridCol w:w="2126"/>
        <w:gridCol w:w="1659"/>
      </w:tblGrid>
      <w:tr w:rsidR="00596E60" w:rsidRPr="004A04A2" w:rsidTr="004A04A2">
        <w:trPr>
          <w:trHeight w:val="20"/>
        </w:trPr>
        <w:tc>
          <w:tcPr>
            <w:tcW w:w="5671" w:type="dxa"/>
            <w:tcBorders>
              <w:top w:val="single" w:sz="8" w:space="0" w:color="000000"/>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rsidR="00596E60" w:rsidRPr="004A04A2" w:rsidRDefault="0067299B" w:rsidP="004A04A2">
            <w:pPr>
              <w:spacing w:line="240" w:lineRule="auto"/>
              <w:ind w:firstLine="22"/>
              <w:rPr>
                <w:sz w:val="20"/>
              </w:rPr>
            </w:pPr>
            <w:r w:rsidRPr="004A04A2">
              <w:rPr>
                <w:sz w:val="20"/>
              </w:rPr>
              <w:lastRenderedPageBreak/>
              <w:t>ITEM</w:t>
            </w:r>
          </w:p>
        </w:tc>
        <w:tc>
          <w:tcPr>
            <w:tcW w:w="2126" w:type="dxa"/>
            <w:tcBorders>
              <w:top w:val="single" w:sz="8" w:space="0" w:color="000000"/>
              <w:left w:val="nil"/>
              <w:bottom w:val="single" w:sz="8" w:space="0" w:color="000000"/>
              <w:right w:val="single" w:sz="8" w:space="0" w:color="000000"/>
            </w:tcBorders>
            <w:shd w:val="clear" w:color="auto" w:fill="auto"/>
            <w:tcMar>
              <w:top w:w="100" w:type="dxa"/>
              <w:left w:w="120" w:type="dxa"/>
              <w:bottom w:w="100" w:type="dxa"/>
              <w:right w:w="120" w:type="dxa"/>
            </w:tcMar>
          </w:tcPr>
          <w:p w:rsidR="00596E60" w:rsidRPr="004A04A2" w:rsidRDefault="0067299B" w:rsidP="00AF2BB9">
            <w:pPr>
              <w:spacing w:line="240" w:lineRule="auto"/>
              <w:ind w:firstLine="32"/>
              <w:rPr>
                <w:sz w:val="20"/>
              </w:rPr>
            </w:pPr>
            <w:r w:rsidRPr="004A04A2">
              <w:rPr>
                <w:sz w:val="20"/>
              </w:rPr>
              <w:t>VALOR  DE REFERENCIA</w:t>
            </w:r>
          </w:p>
        </w:tc>
        <w:tc>
          <w:tcPr>
            <w:tcW w:w="1659" w:type="dxa"/>
            <w:tcBorders>
              <w:top w:val="single" w:sz="8" w:space="0" w:color="000000"/>
              <w:left w:val="nil"/>
              <w:bottom w:val="single" w:sz="8" w:space="0" w:color="000000"/>
              <w:right w:val="single" w:sz="8" w:space="0" w:color="000000"/>
            </w:tcBorders>
            <w:shd w:val="clear" w:color="auto" w:fill="auto"/>
            <w:tcMar>
              <w:top w:w="100" w:type="dxa"/>
              <w:left w:w="120" w:type="dxa"/>
              <w:bottom w:w="100" w:type="dxa"/>
              <w:right w:w="120" w:type="dxa"/>
            </w:tcMar>
          </w:tcPr>
          <w:p w:rsidR="00596E60" w:rsidRPr="004A04A2" w:rsidRDefault="0067299B" w:rsidP="00AF2BB9">
            <w:pPr>
              <w:spacing w:line="240" w:lineRule="auto"/>
              <w:ind w:firstLine="32"/>
              <w:rPr>
                <w:sz w:val="20"/>
              </w:rPr>
            </w:pPr>
            <w:r w:rsidRPr="004A04A2">
              <w:rPr>
                <w:sz w:val="20"/>
              </w:rPr>
              <w:t>CANTIDAD en Euros</w:t>
            </w:r>
          </w:p>
        </w:tc>
      </w:tr>
      <w:tr w:rsidR="00596E60" w:rsidRPr="004A04A2" w:rsidTr="004A04A2">
        <w:trPr>
          <w:trHeight w:val="88"/>
        </w:trPr>
        <w:tc>
          <w:tcPr>
            <w:tcW w:w="5671" w:type="dxa"/>
            <w:tcBorders>
              <w:top w:val="nil"/>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rsidR="00596E60" w:rsidRPr="004A04A2" w:rsidRDefault="0067299B" w:rsidP="004A04A2">
            <w:pPr>
              <w:spacing w:line="240" w:lineRule="auto"/>
              <w:ind w:firstLine="22"/>
              <w:rPr>
                <w:sz w:val="20"/>
              </w:rPr>
            </w:pPr>
            <w:r w:rsidRPr="004A04A2">
              <w:rPr>
                <w:sz w:val="20"/>
              </w:rPr>
              <w:t>1.   Expertos/Conferencistas enviados al exterior por el Organismo (OIEA)</w:t>
            </w:r>
          </w:p>
        </w:tc>
        <w:tc>
          <w:tcPr>
            <w:tcW w:w="2126" w:type="dxa"/>
            <w:tcBorders>
              <w:top w:val="nil"/>
              <w:left w:val="nil"/>
              <w:bottom w:val="single" w:sz="8" w:space="0" w:color="000000"/>
              <w:right w:val="single" w:sz="8" w:space="0" w:color="000000"/>
            </w:tcBorders>
            <w:shd w:val="clear" w:color="auto" w:fill="auto"/>
            <w:tcMar>
              <w:top w:w="100" w:type="dxa"/>
              <w:left w:w="120" w:type="dxa"/>
              <w:bottom w:w="100" w:type="dxa"/>
              <w:right w:w="120" w:type="dxa"/>
            </w:tcMar>
          </w:tcPr>
          <w:p w:rsidR="00596E60" w:rsidRPr="004A04A2" w:rsidRDefault="0067299B" w:rsidP="00AF2BB9">
            <w:pPr>
              <w:spacing w:line="240" w:lineRule="auto"/>
              <w:ind w:firstLine="32"/>
              <w:rPr>
                <w:sz w:val="20"/>
              </w:rPr>
            </w:pPr>
            <w:r w:rsidRPr="004A04A2">
              <w:rPr>
                <w:sz w:val="20"/>
              </w:rPr>
              <w:t>EUR 300 por persona por día (se incluye días de viaje)</w:t>
            </w:r>
          </w:p>
        </w:tc>
        <w:tc>
          <w:tcPr>
            <w:tcW w:w="1659" w:type="dxa"/>
            <w:tcBorders>
              <w:top w:val="nil"/>
              <w:left w:val="nil"/>
              <w:bottom w:val="single" w:sz="8" w:space="0" w:color="000000"/>
              <w:right w:val="single" w:sz="8" w:space="0" w:color="000000"/>
            </w:tcBorders>
            <w:shd w:val="clear" w:color="auto" w:fill="auto"/>
            <w:tcMar>
              <w:top w:w="100" w:type="dxa"/>
              <w:left w:w="120" w:type="dxa"/>
              <w:bottom w:w="100" w:type="dxa"/>
              <w:right w:w="120" w:type="dxa"/>
            </w:tcMar>
            <w:vAlign w:val="bottom"/>
          </w:tcPr>
          <w:p w:rsidR="00596E60" w:rsidRPr="004A04A2" w:rsidRDefault="0067299B" w:rsidP="00265FA0">
            <w:pPr>
              <w:spacing w:line="240" w:lineRule="auto"/>
              <w:ind w:firstLine="32"/>
              <w:jc w:val="right"/>
              <w:rPr>
                <w:rFonts w:eastAsia="Calibri"/>
                <w:sz w:val="20"/>
              </w:rPr>
            </w:pPr>
            <w:r w:rsidRPr="004A04A2">
              <w:rPr>
                <w:rFonts w:eastAsia="Calibri"/>
                <w:sz w:val="20"/>
              </w:rPr>
              <w:t xml:space="preserve">        </w:t>
            </w:r>
            <w:r w:rsidRPr="004A04A2">
              <w:rPr>
                <w:rFonts w:eastAsia="Calibri"/>
                <w:sz w:val="20"/>
              </w:rPr>
              <w:tab/>
            </w:r>
            <w:r w:rsidR="00AF2BB9" w:rsidRPr="004A04A2">
              <w:rPr>
                <w:rFonts w:eastAsia="Calibri"/>
                <w:sz w:val="20"/>
              </w:rPr>
              <w:t>2</w:t>
            </w:r>
            <w:r w:rsidRPr="004A04A2">
              <w:rPr>
                <w:rFonts w:eastAsia="Calibri"/>
                <w:sz w:val="20"/>
              </w:rPr>
              <w:t>.</w:t>
            </w:r>
            <w:r w:rsidR="00AF2BB9" w:rsidRPr="004A04A2">
              <w:rPr>
                <w:rFonts w:eastAsia="Calibri"/>
                <w:sz w:val="20"/>
              </w:rPr>
              <w:t>2</w:t>
            </w:r>
            <w:r w:rsidR="00265FA0" w:rsidRPr="004A04A2">
              <w:rPr>
                <w:rFonts w:eastAsia="Calibri"/>
                <w:sz w:val="20"/>
              </w:rPr>
              <w:t>00</w:t>
            </w:r>
          </w:p>
        </w:tc>
      </w:tr>
      <w:tr w:rsidR="00596E60" w:rsidRPr="004A04A2" w:rsidTr="004A04A2">
        <w:trPr>
          <w:trHeight w:val="682"/>
        </w:trPr>
        <w:tc>
          <w:tcPr>
            <w:tcW w:w="5671" w:type="dxa"/>
            <w:tcBorders>
              <w:top w:val="nil"/>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rsidR="00596E60" w:rsidRPr="004A04A2" w:rsidRDefault="0067299B" w:rsidP="004A04A2">
            <w:pPr>
              <w:spacing w:line="240" w:lineRule="auto"/>
              <w:ind w:firstLine="22"/>
              <w:rPr>
                <w:sz w:val="20"/>
              </w:rPr>
            </w:pPr>
            <w:r w:rsidRPr="004A04A2">
              <w:rPr>
                <w:sz w:val="20"/>
              </w:rPr>
              <w:t>2.   Grupo Directivo del OCTA, Grupos de Trabajo del OCTA y Puntos Focales</w:t>
            </w:r>
          </w:p>
        </w:tc>
        <w:tc>
          <w:tcPr>
            <w:tcW w:w="2126" w:type="dxa"/>
            <w:tcBorders>
              <w:top w:val="nil"/>
              <w:left w:val="nil"/>
              <w:bottom w:val="single" w:sz="8" w:space="0" w:color="000000"/>
              <w:right w:val="single" w:sz="8" w:space="0" w:color="000000"/>
            </w:tcBorders>
            <w:shd w:val="clear" w:color="auto" w:fill="auto"/>
            <w:tcMar>
              <w:top w:w="100" w:type="dxa"/>
              <w:left w:w="120" w:type="dxa"/>
              <w:bottom w:w="100" w:type="dxa"/>
              <w:right w:w="120" w:type="dxa"/>
            </w:tcMar>
          </w:tcPr>
          <w:p w:rsidR="00596E60" w:rsidRPr="004A04A2" w:rsidRDefault="0067299B" w:rsidP="00AF2BB9">
            <w:pPr>
              <w:spacing w:line="240" w:lineRule="auto"/>
              <w:ind w:firstLine="32"/>
              <w:rPr>
                <w:sz w:val="20"/>
              </w:rPr>
            </w:pPr>
            <w:r w:rsidRPr="004A04A2">
              <w:rPr>
                <w:sz w:val="20"/>
              </w:rPr>
              <w:t>EUR 300 por persona por día (se incluye días de viaje)</w:t>
            </w:r>
          </w:p>
        </w:tc>
        <w:tc>
          <w:tcPr>
            <w:tcW w:w="1659" w:type="dxa"/>
            <w:tcBorders>
              <w:top w:val="nil"/>
              <w:left w:val="nil"/>
              <w:bottom w:val="single" w:sz="8" w:space="0" w:color="000000"/>
              <w:right w:val="single" w:sz="8" w:space="0" w:color="000000"/>
            </w:tcBorders>
            <w:shd w:val="clear" w:color="auto" w:fill="auto"/>
            <w:tcMar>
              <w:top w:w="100" w:type="dxa"/>
              <w:left w:w="120" w:type="dxa"/>
              <w:bottom w:w="100" w:type="dxa"/>
              <w:right w:w="120" w:type="dxa"/>
            </w:tcMar>
            <w:vAlign w:val="bottom"/>
          </w:tcPr>
          <w:p w:rsidR="00596E60" w:rsidRPr="004A04A2" w:rsidRDefault="0067299B" w:rsidP="00265FA0">
            <w:pPr>
              <w:spacing w:line="240" w:lineRule="auto"/>
              <w:ind w:firstLine="32"/>
              <w:jc w:val="right"/>
              <w:rPr>
                <w:rFonts w:eastAsia="Calibri"/>
                <w:sz w:val="20"/>
              </w:rPr>
            </w:pPr>
            <w:r w:rsidRPr="004A04A2">
              <w:rPr>
                <w:rFonts w:eastAsia="Calibri"/>
                <w:sz w:val="20"/>
              </w:rPr>
              <w:t xml:space="preserve">                      -  </w:t>
            </w:r>
          </w:p>
        </w:tc>
      </w:tr>
      <w:tr w:rsidR="00596E60" w:rsidRPr="004A04A2" w:rsidTr="004A04A2">
        <w:trPr>
          <w:trHeight w:val="158"/>
        </w:trPr>
        <w:tc>
          <w:tcPr>
            <w:tcW w:w="5671" w:type="dxa"/>
            <w:tcBorders>
              <w:top w:val="nil"/>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rsidR="00596E60" w:rsidRPr="004A04A2" w:rsidRDefault="0067299B" w:rsidP="004A04A2">
            <w:pPr>
              <w:spacing w:line="240" w:lineRule="auto"/>
              <w:ind w:firstLine="22"/>
              <w:rPr>
                <w:sz w:val="20"/>
              </w:rPr>
            </w:pPr>
            <w:r w:rsidRPr="004A04A2">
              <w:rPr>
                <w:sz w:val="20"/>
              </w:rPr>
              <w:t>3.   Gastos locales por sede de evento regional en el país (Grupo de Trabajo/Cursos de Capacitación/Talleres/Seminarios)</w:t>
            </w:r>
          </w:p>
        </w:tc>
        <w:tc>
          <w:tcPr>
            <w:tcW w:w="2126" w:type="dxa"/>
            <w:tcBorders>
              <w:top w:val="nil"/>
              <w:left w:val="nil"/>
              <w:bottom w:val="single" w:sz="8" w:space="0" w:color="000000"/>
              <w:right w:val="single" w:sz="8" w:space="0" w:color="000000"/>
            </w:tcBorders>
            <w:shd w:val="clear" w:color="auto" w:fill="auto"/>
            <w:tcMar>
              <w:top w:w="100" w:type="dxa"/>
              <w:left w:w="120" w:type="dxa"/>
              <w:bottom w:w="100" w:type="dxa"/>
              <w:right w:w="120" w:type="dxa"/>
            </w:tcMar>
          </w:tcPr>
          <w:p w:rsidR="00596E60" w:rsidRPr="004A04A2" w:rsidRDefault="0067299B" w:rsidP="00AF2BB9">
            <w:pPr>
              <w:spacing w:line="240" w:lineRule="auto"/>
              <w:ind w:firstLine="32"/>
              <w:rPr>
                <w:sz w:val="20"/>
              </w:rPr>
            </w:pPr>
            <w:r w:rsidRPr="004A04A2">
              <w:rPr>
                <w:sz w:val="20"/>
              </w:rPr>
              <w:t>EUR 5.000 por semana</w:t>
            </w:r>
          </w:p>
        </w:tc>
        <w:tc>
          <w:tcPr>
            <w:tcW w:w="1659" w:type="dxa"/>
            <w:tcBorders>
              <w:top w:val="nil"/>
              <w:left w:val="nil"/>
              <w:bottom w:val="single" w:sz="8" w:space="0" w:color="000000"/>
              <w:right w:val="single" w:sz="8" w:space="0" w:color="000000"/>
            </w:tcBorders>
            <w:shd w:val="clear" w:color="auto" w:fill="auto"/>
            <w:tcMar>
              <w:top w:w="100" w:type="dxa"/>
              <w:left w:w="120" w:type="dxa"/>
              <w:bottom w:w="100" w:type="dxa"/>
              <w:right w:w="120" w:type="dxa"/>
            </w:tcMar>
            <w:vAlign w:val="bottom"/>
          </w:tcPr>
          <w:p w:rsidR="00596E60" w:rsidRPr="004A04A2" w:rsidRDefault="00AF2BB9" w:rsidP="00265FA0">
            <w:pPr>
              <w:spacing w:line="240" w:lineRule="auto"/>
              <w:ind w:firstLine="32"/>
              <w:jc w:val="right"/>
              <w:rPr>
                <w:rFonts w:eastAsia="Calibri"/>
                <w:sz w:val="20"/>
              </w:rPr>
            </w:pPr>
            <w:r w:rsidRPr="004A04A2">
              <w:rPr>
                <w:rFonts w:eastAsia="Calibri"/>
                <w:sz w:val="20"/>
              </w:rPr>
              <w:t xml:space="preserve">        </w:t>
            </w:r>
            <w:r w:rsidRPr="004A04A2">
              <w:rPr>
                <w:rFonts w:eastAsia="Calibri"/>
                <w:sz w:val="20"/>
              </w:rPr>
              <w:tab/>
              <w:t>7</w:t>
            </w:r>
            <w:r w:rsidR="0067299B" w:rsidRPr="004A04A2">
              <w:rPr>
                <w:rFonts w:eastAsia="Calibri"/>
                <w:sz w:val="20"/>
              </w:rPr>
              <w:t>.</w:t>
            </w:r>
            <w:r w:rsidRPr="004A04A2">
              <w:rPr>
                <w:rFonts w:eastAsia="Calibri"/>
                <w:sz w:val="20"/>
              </w:rPr>
              <w:t>1</w:t>
            </w:r>
            <w:r w:rsidR="0067299B" w:rsidRPr="004A04A2">
              <w:rPr>
                <w:rFonts w:eastAsia="Calibri"/>
                <w:sz w:val="20"/>
              </w:rPr>
              <w:t>00</w:t>
            </w:r>
          </w:p>
        </w:tc>
      </w:tr>
      <w:tr w:rsidR="00596E60" w:rsidRPr="004A04A2" w:rsidTr="004A04A2">
        <w:trPr>
          <w:trHeight w:val="43"/>
        </w:trPr>
        <w:tc>
          <w:tcPr>
            <w:tcW w:w="5671" w:type="dxa"/>
            <w:tcBorders>
              <w:top w:val="nil"/>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rsidR="00596E60" w:rsidRPr="004A04A2" w:rsidRDefault="0067299B" w:rsidP="004A04A2">
            <w:pPr>
              <w:spacing w:line="240" w:lineRule="auto"/>
              <w:ind w:firstLine="22"/>
              <w:rPr>
                <w:sz w:val="20"/>
              </w:rPr>
            </w:pPr>
            <w:r w:rsidRPr="004A04A2">
              <w:rPr>
                <w:sz w:val="20"/>
              </w:rPr>
              <w:t>4.   Gastos locales en eventos nacionales, que se encuentren en el Plan de Actividades</w:t>
            </w:r>
          </w:p>
        </w:tc>
        <w:tc>
          <w:tcPr>
            <w:tcW w:w="2126" w:type="dxa"/>
            <w:tcBorders>
              <w:top w:val="nil"/>
              <w:left w:val="nil"/>
              <w:bottom w:val="single" w:sz="8" w:space="0" w:color="000000"/>
              <w:right w:val="single" w:sz="8" w:space="0" w:color="000000"/>
            </w:tcBorders>
            <w:shd w:val="clear" w:color="auto" w:fill="auto"/>
            <w:tcMar>
              <w:top w:w="100" w:type="dxa"/>
              <w:left w:w="120" w:type="dxa"/>
              <w:bottom w:w="100" w:type="dxa"/>
              <w:right w:w="120" w:type="dxa"/>
            </w:tcMar>
          </w:tcPr>
          <w:p w:rsidR="00596E60" w:rsidRPr="004A04A2" w:rsidRDefault="0067299B" w:rsidP="00AF2BB9">
            <w:pPr>
              <w:spacing w:line="240" w:lineRule="auto"/>
              <w:ind w:firstLine="32"/>
              <w:rPr>
                <w:sz w:val="20"/>
              </w:rPr>
            </w:pPr>
            <w:r w:rsidRPr="004A04A2">
              <w:rPr>
                <w:sz w:val="20"/>
              </w:rPr>
              <w:t>EUR 3.000 por semana</w:t>
            </w:r>
          </w:p>
        </w:tc>
        <w:tc>
          <w:tcPr>
            <w:tcW w:w="1659" w:type="dxa"/>
            <w:tcBorders>
              <w:top w:val="nil"/>
              <w:left w:val="nil"/>
              <w:bottom w:val="single" w:sz="8" w:space="0" w:color="000000"/>
              <w:right w:val="single" w:sz="8" w:space="0" w:color="000000"/>
            </w:tcBorders>
            <w:shd w:val="clear" w:color="auto" w:fill="auto"/>
            <w:tcMar>
              <w:top w:w="100" w:type="dxa"/>
              <w:left w:w="120" w:type="dxa"/>
              <w:bottom w:w="100" w:type="dxa"/>
              <w:right w:w="120" w:type="dxa"/>
            </w:tcMar>
            <w:vAlign w:val="bottom"/>
          </w:tcPr>
          <w:p w:rsidR="00AF2BB9" w:rsidRPr="004A04A2" w:rsidRDefault="00AF2BB9" w:rsidP="00265FA0">
            <w:pPr>
              <w:spacing w:line="240" w:lineRule="auto"/>
              <w:ind w:firstLine="32"/>
              <w:jc w:val="right"/>
              <w:rPr>
                <w:rFonts w:eastAsia="Calibri"/>
                <w:sz w:val="20"/>
              </w:rPr>
            </w:pPr>
            <w:r w:rsidRPr="004A04A2">
              <w:rPr>
                <w:rFonts w:eastAsia="Calibri"/>
                <w:sz w:val="20"/>
              </w:rPr>
              <w:t>12.107</w:t>
            </w:r>
          </w:p>
          <w:p w:rsidR="00596E60" w:rsidRPr="004A04A2" w:rsidRDefault="0067299B" w:rsidP="00265FA0">
            <w:pPr>
              <w:spacing w:line="240" w:lineRule="auto"/>
              <w:ind w:firstLine="32"/>
              <w:jc w:val="right"/>
              <w:rPr>
                <w:rFonts w:eastAsia="Calibri"/>
                <w:sz w:val="20"/>
              </w:rPr>
            </w:pPr>
            <w:r w:rsidRPr="004A04A2">
              <w:rPr>
                <w:rFonts w:eastAsia="Calibri"/>
                <w:sz w:val="20"/>
              </w:rPr>
              <w:t xml:space="preserve">  </w:t>
            </w:r>
          </w:p>
        </w:tc>
      </w:tr>
      <w:tr w:rsidR="00596E60" w:rsidRPr="004A04A2" w:rsidTr="004A04A2">
        <w:trPr>
          <w:trHeight w:val="53"/>
        </w:trPr>
        <w:tc>
          <w:tcPr>
            <w:tcW w:w="5671" w:type="dxa"/>
            <w:tcBorders>
              <w:top w:val="nil"/>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rsidR="00596E60" w:rsidRPr="004A04A2" w:rsidRDefault="0067299B" w:rsidP="004A04A2">
            <w:pPr>
              <w:spacing w:line="240" w:lineRule="auto"/>
              <w:ind w:firstLine="22"/>
              <w:rPr>
                <w:sz w:val="20"/>
              </w:rPr>
            </w:pPr>
            <w:r w:rsidRPr="004A04A2">
              <w:rPr>
                <w:sz w:val="20"/>
              </w:rPr>
              <w:t>5.   Becario cuyos gastos locales son asumidos por el país</w:t>
            </w:r>
          </w:p>
        </w:tc>
        <w:tc>
          <w:tcPr>
            <w:tcW w:w="2126" w:type="dxa"/>
            <w:tcBorders>
              <w:top w:val="nil"/>
              <w:left w:val="nil"/>
              <w:bottom w:val="single" w:sz="8" w:space="0" w:color="000000"/>
              <w:right w:val="single" w:sz="8" w:space="0" w:color="000000"/>
            </w:tcBorders>
            <w:shd w:val="clear" w:color="auto" w:fill="auto"/>
            <w:tcMar>
              <w:top w:w="100" w:type="dxa"/>
              <w:left w:w="120" w:type="dxa"/>
              <w:bottom w:w="100" w:type="dxa"/>
              <w:right w:w="120" w:type="dxa"/>
            </w:tcMar>
          </w:tcPr>
          <w:p w:rsidR="00596E60" w:rsidRPr="004A04A2" w:rsidRDefault="0067299B" w:rsidP="00AF2BB9">
            <w:pPr>
              <w:spacing w:line="240" w:lineRule="auto"/>
              <w:ind w:firstLine="32"/>
              <w:rPr>
                <w:sz w:val="20"/>
              </w:rPr>
            </w:pPr>
            <w:r w:rsidRPr="004A04A2">
              <w:rPr>
                <w:sz w:val="20"/>
              </w:rPr>
              <w:t>EUR 3.500 por mes por becario</w:t>
            </w:r>
          </w:p>
        </w:tc>
        <w:tc>
          <w:tcPr>
            <w:tcW w:w="1659" w:type="dxa"/>
            <w:tcBorders>
              <w:top w:val="nil"/>
              <w:left w:val="nil"/>
              <w:bottom w:val="single" w:sz="8" w:space="0" w:color="000000"/>
              <w:right w:val="single" w:sz="8" w:space="0" w:color="000000"/>
            </w:tcBorders>
            <w:shd w:val="clear" w:color="auto" w:fill="auto"/>
            <w:tcMar>
              <w:top w:w="100" w:type="dxa"/>
              <w:left w:w="120" w:type="dxa"/>
              <w:bottom w:w="100" w:type="dxa"/>
              <w:right w:w="120" w:type="dxa"/>
            </w:tcMar>
            <w:vAlign w:val="bottom"/>
          </w:tcPr>
          <w:p w:rsidR="00596E60" w:rsidRPr="004A04A2" w:rsidRDefault="0067299B" w:rsidP="00265FA0">
            <w:pPr>
              <w:spacing w:line="240" w:lineRule="auto"/>
              <w:ind w:firstLine="32"/>
              <w:jc w:val="right"/>
              <w:rPr>
                <w:rFonts w:eastAsia="Calibri"/>
                <w:sz w:val="20"/>
              </w:rPr>
            </w:pPr>
            <w:r w:rsidRPr="004A04A2">
              <w:rPr>
                <w:rFonts w:eastAsia="Calibri"/>
                <w:sz w:val="20"/>
              </w:rPr>
              <w:t xml:space="preserve">                      -  </w:t>
            </w:r>
          </w:p>
        </w:tc>
      </w:tr>
      <w:tr w:rsidR="00596E60" w:rsidRPr="004A04A2" w:rsidTr="004A04A2">
        <w:trPr>
          <w:trHeight w:val="191"/>
        </w:trPr>
        <w:tc>
          <w:tcPr>
            <w:tcW w:w="5671" w:type="dxa"/>
            <w:tcBorders>
              <w:top w:val="nil"/>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rsidR="00596E60" w:rsidRPr="004A04A2" w:rsidRDefault="0067299B" w:rsidP="004A04A2">
            <w:pPr>
              <w:spacing w:line="240" w:lineRule="auto"/>
              <w:ind w:firstLine="22"/>
              <w:rPr>
                <w:sz w:val="20"/>
              </w:rPr>
            </w:pPr>
            <w:r w:rsidRPr="004A04A2">
              <w:rPr>
                <w:sz w:val="20"/>
              </w:rPr>
              <w:t>6.   Publicaciones</w:t>
            </w:r>
          </w:p>
        </w:tc>
        <w:tc>
          <w:tcPr>
            <w:tcW w:w="2126" w:type="dxa"/>
            <w:tcBorders>
              <w:top w:val="nil"/>
              <w:left w:val="nil"/>
              <w:bottom w:val="single" w:sz="8" w:space="0" w:color="000000"/>
              <w:right w:val="single" w:sz="8" w:space="0" w:color="000000"/>
            </w:tcBorders>
            <w:shd w:val="clear" w:color="auto" w:fill="auto"/>
            <w:tcMar>
              <w:top w:w="100" w:type="dxa"/>
              <w:left w:w="120" w:type="dxa"/>
              <w:bottom w:w="100" w:type="dxa"/>
              <w:right w:w="120" w:type="dxa"/>
            </w:tcMar>
          </w:tcPr>
          <w:p w:rsidR="00596E60" w:rsidRPr="004A04A2" w:rsidRDefault="0067299B" w:rsidP="00AF2BB9">
            <w:pPr>
              <w:spacing w:line="240" w:lineRule="auto"/>
              <w:ind w:firstLine="32"/>
              <w:rPr>
                <w:sz w:val="20"/>
              </w:rPr>
            </w:pPr>
            <w:r w:rsidRPr="004A04A2">
              <w:rPr>
                <w:sz w:val="20"/>
              </w:rPr>
              <w:t>Hasta EUR 3.000</w:t>
            </w:r>
          </w:p>
        </w:tc>
        <w:tc>
          <w:tcPr>
            <w:tcW w:w="1659" w:type="dxa"/>
            <w:tcBorders>
              <w:top w:val="nil"/>
              <w:left w:val="nil"/>
              <w:bottom w:val="single" w:sz="8" w:space="0" w:color="000000"/>
              <w:right w:val="single" w:sz="8" w:space="0" w:color="000000"/>
            </w:tcBorders>
            <w:shd w:val="clear" w:color="auto" w:fill="auto"/>
            <w:tcMar>
              <w:top w:w="100" w:type="dxa"/>
              <w:left w:w="120" w:type="dxa"/>
              <w:bottom w:w="100" w:type="dxa"/>
              <w:right w:w="120" w:type="dxa"/>
            </w:tcMar>
            <w:vAlign w:val="bottom"/>
          </w:tcPr>
          <w:p w:rsidR="00596E60" w:rsidRPr="004A04A2" w:rsidRDefault="0067299B" w:rsidP="00265FA0">
            <w:pPr>
              <w:spacing w:line="240" w:lineRule="auto"/>
              <w:ind w:firstLine="32"/>
              <w:jc w:val="right"/>
              <w:rPr>
                <w:rFonts w:eastAsia="Calibri"/>
                <w:sz w:val="20"/>
              </w:rPr>
            </w:pPr>
            <w:r w:rsidRPr="004A04A2">
              <w:rPr>
                <w:rFonts w:eastAsia="Calibri"/>
                <w:sz w:val="20"/>
              </w:rPr>
              <w:t xml:space="preserve">                      -  </w:t>
            </w:r>
          </w:p>
        </w:tc>
      </w:tr>
      <w:tr w:rsidR="00596E60" w:rsidRPr="004A04A2" w:rsidTr="004A04A2">
        <w:trPr>
          <w:trHeight w:val="310"/>
        </w:trPr>
        <w:tc>
          <w:tcPr>
            <w:tcW w:w="5671" w:type="dxa"/>
            <w:tcBorders>
              <w:top w:val="nil"/>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rsidR="00596E60" w:rsidRPr="004A04A2" w:rsidRDefault="0067299B" w:rsidP="004A04A2">
            <w:pPr>
              <w:spacing w:line="240" w:lineRule="auto"/>
              <w:ind w:firstLine="22"/>
              <w:rPr>
                <w:sz w:val="20"/>
              </w:rPr>
            </w:pPr>
            <w:r w:rsidRPr="004A04A2">
              <w:rPr>
                <w:sz w:val="20"/>
              </w:rPr>
              <w:t>7.   Creación y/o actualización de Base de Datos</w:t>
            </w:r>
          </w:p>
        </w:tc>
        <w:tc>
          <w:tcPr>
            <w:tcW w:w="2126" w:type="dxa"/>
            <w:tcBorders>
              <w:top w:val="nil"/>
              <w:left w:val="nil"/>
              <w:bottom w:val="single" w:sz="8" w:space="0" w:color="000000"/>
              <w:right w:val="single" w:sz="8" w:space="0" w:color="000000"/>
            </w:tcBorders>
            <w:shd w:val="clear" w:color="auto" w:fill="auto"/>
            <w:tcMar>
              <w:top w:w="100" w:type="dxa"/>
              <w:left w:w="120" w:type="dxa"/>
              <w:bottom w:w="100" w:type="dxa"/>
              <w:right w:w="120" w:type="dxa"/>
            </w:tcMar>
          </w:tcPr>
          <w:p w:rsidR="00596E60" w:rsidRPr="004A04A2" w:rsidRDefault="0067299B" w:rsidP="00AF2BB9">
            <w:pPr>
              <w:spacing w:line="240" w:lineRule="auto"/>
              <w:ind w:firstLine="32"/>
              <w:rPr>
                <w:sz w:val="20"/>
              </w:rPr>
            </w:pPr>
            <w:r w:rsidRPr="004A04A2">
              <w:rPr>
                <w:sz w:val="20"/>
              </w:rPr>
              <w:t>Hasta EUR 5.000</w:t>
            </w:r>
          </w:p>
        </w:tc>
        <w:tc>
          <w:tcPr>
            <w:tcW w:w="1659" w:type="dxa"/>
            <w:tcBorders>
              <w:top w:val="nil"/>
              <w:left w:val="nil"/>
              <w:bottom w:val="single" w:sz="8" w:space="0" w:color="000000"/>
              <w:right w:val="single" w:sz="8" w:space="0" w:color="000000"/>
            </w:tcBorders>
            <w:shd w:val="clear" w:color="auto" w:fill="auto"/>
            <w:tcMar>
              <w:top w:w="100" w:type="dxa"/>
              <w:left w:w="120" w:type="dxa"/>
              <w:bottom w:w="100" w:type="dxa"/>
              <w:right w:w="120" w:type="dxa"/>
            </w:tcMar>
            <w:vAlign w:val="bottom"/>
          </w:tcPr>
          <w:p w:rsidR="00596E60" w:rsidRPr="004A04A2" w:rsidRDefault="00AF2BB9" w:rsidP="00265FA0">
            <w:pPr>
              <w:spacing w:line="240" w:lineRule="auto"/>
              <w:ind w:firstLine="32"/>
              <w:jc w:val="right"/>
              <w:rPr>
                <w:rFonts w:eastAsia="Calibri"/>
                <w:sz w:val="20"/>
              </w:rPr>
            </w:pPr>
            <w:r w:rsidRPr="004A04A2">
              <w:rPr>
                <w:rFonts w:eastAsia="Calibri"/>
                <w:sz w:val="20"/>
              </w:rPr>
              <w:t>5000</w:t>
            </w:r>
            <w:r w:rsidR="0067299B" w:rsidRPr="004A04A2">
              <w:rPr>
                <w:rFonts w:eastAsia="Calibri"/>
                <w:sz w:val="20"/>
              </w:rPr>
              <w:t xml:space="preserve">  </w:t>
            </w:r>
          </w:p>
        </w:tc>
      </w:tr>
      <w:tr w:rsidR="00596E60" w:rsidRPr="004A04A2" w:rsidTr="004A04A2">
        <w:trPr>
          <w:trHeight w:val="165"/>
        </w:trPr>
        <w:tc>
          <w:tcPr>
            <w:tcW w:w="5671" w:type="dxa"/>
            <w:tcBorders>
              <w:top w:val="nil"/>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rsidR="00596E60" w:rsidRPr="004A04A2" w:rsidRDefault="0067299B" w:rsidP="004A04A2">
            <w:pPr>
              <w:spacing w:line="240" w:lineRule="auto"/>
              <w:ind w:firstLine="22"/>
              <w:rPr>
                <w:sz w:val="20"/>
              </w:rPr>
            </w:pPr>
            <w:r w:rsidRPr="004A04A2">
              <w:rPr>
                <w:sz w:val="20"/>
              </w:rPr>
              <w:t>8.   Gastos locales por Sede de Reuniones de Coordinación Técnica (OCTA)</w:t>
            </w:r>
          </w:p>
        </w:tc>
        <w:tc>
          <w:tcPr>
            <w:tcW w:w="2126" w:type="dxa"/>
            <w:tcBorders>
              <w:top w:val="nil"/>
              <w:left w:val="nil"/>
              <w:bottom w:val="single" w:sz="8" w:space="0" w:color="000000"/>
              <w:right w:val="single" w:sz="8" w:space="0" w:color="000000"/>
            </w:tcBorders>
            <w:shd w:val="clear" w:color="auto" w:fill="auto"/>
            <w:tcMar>
              <w:top w:w="100" w:type="dxa"/>
              <w:left w:w="120" w:type="dxa"/>
              <w:bottom w:w="100" w:type="dxa"/>
              <w:right w:w="120" w:type="dxa"/>
            </w:tcMar>
          </w:tcPr>
          <w:p w:rsidR="00596E60" w:rsidRPr="004A04A2" w:rsidRDefault="0067299B" w:rsidP="00AF2BB9">
            <w:pPr>
              <w:spacing w:line="240" w:lineRule="auto"/>
              <w:ind w:firstLine="32"/>
              <w:rPr>
                <w:sz w:val="20"/>
              </w:rPr>
            </w:pPr>
            <w:r w:rsidRPr="004A04A2">
              <w:rPr>
                <w:sz w:val="20"/>
              </w:rPr>
              <w:t>EUR 50.000 por semana</w:t>
            </w:r>
          </w:p>
        </w:tc>
        <w:tc>
          <w:tcPr>
            <w:tcW w:w="1659" w:type="dxa"/>
            <w:tcBorders>
              <w:top w:val="nil"/>
              <w:left w:val="nil"/>
              <w:bottom w:val="single" w:sz="8" w:space="0" w:color="000000"/>
              <w:right w:val="single" w:sz="8" w:space="0" w:color="000000"/>
            </w:tcBorders>
            <w:shd w:val="clear" w:color="auto" w:fill="auto"/>
            <w:tcMar>
              <w:top w:w="100" w:type="dxa"/>
              <w:left w:w="120" w:type="dxa"/>
              <w:bottom w:w="100" w:type="dxa"/>
              <w:right w:w="120" w:type="dxa"/>
            </w:tcMar>
            <w:vAlign w:val="bottom"/>
          </w:tcPr>
          <w:p w:rsidR="00596E60" w:rsidRPr="004A04A2" w:rsidRDefault="0067299B" w:rsidP="00265FA0">
            <w:pPr>
              <w:spacing w:line="240" w:lineRule="auto"/>
              <w:ind w:firstLine="32"/>
              <w:jc w:val="right"/>
              <w:rPr>
                <w:rFonts w:eastAsia="Calibri"/>
                <w:sz w:val="20"/>
              </w:rPr>
            </w:pPr>
            <w:r w:rsidRPr="004A04A2">
              <w:rPr>
                <w:rFonts w:eastAsia="Calibri"/>
                <w:sz w:val="20"/>
              </w:rPr>
              <w:t xml:space="preserve">                      -  </w:t>
            </w:r>
          </w:p>
        </w:tc>
      </w:tr>
      <w:tr w:rsidR="00596E60" w:rsidRPr="004A04A2" w:rsidTr="004A04A2">
        <w:trPr>
          <w:trHeight w:val="303"/>
        </w:trPr>
        <w:tc>
          <w:tcPr>
            <w:tcW w:w="5671" w:type="dxa"/>
            <w:tcBorders>
              <w:top w:val="nil"/>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rsidR="00596E60" w:rsidRPr="004A04A2" w:rsidRDefault="0067299B" w:rsidP="004A04A2">
            <w:pPr>
              <w:spacing w:line="240" w:lineRule="auto"/>
              <w:ind w:firstLine="22"/>
              <w:rPr>
                <w:sz w:val="20"/>
              </w:rPr>
            </w:pPr>
            <w:r w:rsidRPr="004A04A2">
              <w:rPr>
                <w:sz w:val="20"/>
              </w:rPr>
              <w:t>9.   Envío de reactivos, fuentes radioactivas, radioisótopos,  otros materiales</w:t>
            </w:r>
          </w:p>
        </w:tc>
        <w:tc>
          <w:tcPr>
            <w:tcW w:w="2126" w:type="dxa"/>
            <w:tcBorders>
              <w:top w:val="nil"/>
              <w:left w:val="nil"/>
              <w:bottom w:val="single" w:sz="8" w:space="0" w:color="000000"/>
              <w:right w:val="single" w:sz="8" w:space="0" w:color="000000"/>
            </w:tcBorders>
            <w:shd w:val="clear" w:color="auto" w:fill="auto"/>
            <w:tcMar>
              <w:top w:w="100" w:type="dxa"/>
              <w:left w:w="120" w:type="dxa"/>
              <w:bottom w:w="100" w:type="dxa"/>
              <w:right w:w="120" w:type="dxa"/>
            </w:tcMar>
          </w:tcPr>
          <w:p w:rsidR="00596E60" w:rsidRPr="004A04A2" w:rsidRDefault="0067299B" w:rsidP="00AF2BB9">
            <w:pPr>
              <w:spacing w:line="240" w:lineRule="auto"/>
              <w:ind w:firstLine="32"/>
              <w:rPr>
                <w:sz w:val="20"/>
              </w:rPr>
            </w:pPr>
            <w:r w:rsidRPr="004A04A2">
              <w:rPr>
                <w:sz w:val="20"/>
              </w:rPr>
              <w:t>Hasta EUR 5.000</w:t>
            </w:r>
          </w:p>
        </w:tc>
        <w:tc>
          <w:tcPr>
            <w:tcW w:w="1659" w:type="dxa"/>
            <w:tcBorders>
              <w:top w:val="nil"/>
              <w:left w:val="nil"/>
              <w:bottom w:val="single" w:sz="8" w:space="0" w:color="000000"/>
              <w:right w:val="single" w:sz="8" w:space="0" w:color="000000"/>
            </w:tcBorders>
            <w:shd w:val="clear" w:color="auto" w:fill="auto"/>
            <w:tcMar>
              <w:top w:w="100" w:type="dxa"/>
              <w:left w:w="120" w:type="dxa"/>
              <w:bottom w:w="100" w:type="dxa"/>
              <w:right w:w="120" w:type="dxa"/>
            </w:tcMar>
            <w:vAlign w:val="bottom"/>
          </w:tcPr>
          <w:p w:rsidR="00596E60" w:rsidRPr="004A04A2" w:rsidRDefault="0067299B" w:rsidP="00265FA0">
            <w:pPr>
              <w:spacing w:line="240" w:lineRule="auto"/>
              <w:ind w:firstLine="32"/>
              <w:jc w:val="right"/>
              <w:rPr>
                <w:rFonts w:eastAsia="Calibri"/>
                <w:sz w:val="20"/>
              </w:rPr>
            </w:pPr>
            <w:r w:rsidRPr="004A04A2">
              <w:rPr>
                <w:rFonts w:eastAsia="Calibri"/>
                <w:sz w:val="20"/>
              </w:rPr>
              <w:t xml:space="preserve">     </w:t>
            </w:r>
            <w:r w:rsidRPr="004A04A2">
              <w:rPr>
                <w:rFonts w:eastAsia="Calibri"/>
                <w:sz w:val="20"/>
              </w:rPr>
              <w:tab/>
            </w:r>
            <w:r w:rsidR="00265FA0" w:rsidRPr="004A04A2">
              <w:rPr>
                <w:rFonts w:eastAsia="Calibri"/>
                <w:sz w:val="20"/>
              </w:rPr>
              <w:t>7.847</w:t>
            </w:r>
          </w:p>
        </w:tc>
      </w:tr>
      <w:tr w:rsidR="00596E60" w:rsidRPr="004A04A2" w:rsidTr="004A04A2">
        <w:trPr>
          <w:trHeight w:val="313"/>
        </w:trPr>
        <w:tc>
          <w:tcPr>
            <w:tcW w:w="5671" w:type="dxa"/>
            <w:tcBorders>
              <w:top w:val="nil"/>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rsidR="00596E60" w:rsidRPr="004A04A2" w:rsidRDefault="0067299B" w:rsidP="004A04A2">
            <w:pPr>
              <w:spacing w:line="240" w:lineRule="auto"/>
              <w:ind w:firstLine="22"/>
              <w:rPr>
                <w:sz w:val="20"/>
              </w:rPr>
            </w:pPr>
            <w:r w:rsidRPr="004A04A2">
              <w:rPr>
                <w:sz w:val="20"/>
              </w:rPr>
              <w:t>10.  Realización de servicios (p.ej. irradiación de materiales)</w:t>
            </w:r>
          </w:p>
        </w:tc>
        <w:tc>
          <w:tcPr>
            <w:tcW w:w="2126" w:type="dxa"/>
            <w:tcBorders>
              <w:top w:val="nil"/>
              <w:left w:val="nil"/>
              <w:bottom w:val="single" w:sz="8" w:space="0" w:color="000000"/>
              <w:right w:val="single" w:sz="8" w:space="0" w:color="000000"/>
            </w:tcBorders>
            <w:shd w:val="clear" w:color="auto" w:fill="auto"/>
            <w:tcMar>
              <w:top w:w="100" w:type="dxa"/>
              <w:left w:w="120" w:type="dxa"/>
              <w:bottom w:w="100" w:type="dxa"/>
              <w:right w:w="120" w:type="dxa"/>
            </w:tcMar>
          </w:tcPr>
          <w:p w:rsidR="00596E60" w:rsidRPr="004A04A2" w:rsidRDefault="0067299B" w:rsidP="00AF2BB9">
            <w:pPr>
              <w:spacing w:line="240" w:lineRule="auto"/>
              <w:ind w:firstLine="32"/>
              <w:rPr>
                <w:sz w:val="20"/>
              </w:rPr>
            </w:pPr>
            <w:r w:rsidRPr="004A04A2">
              <w:rPr>
                <w:sz w:val="20"/>
              </w:rPr>
              <w:t>Hasta EUR 5.000</w:t>
            </w:r>
          </w:p>
        </w:tc>
        <w:tc>
          <w:tcPr>
            <w:tcW w:w="1659" w:type="dxa"/>
            <w:tcBorders>
              <w:top w:val="nil"/>
              <w:left w:val="nil"/>
              <w:bottom w:val="single" w:sz="8" w:space="0" w:color="000000"/>
              <w:right w:val="single" w:sz="8" w:space="0" w:color="000000"/>
            </w:tcBorders>
            <w:shd w:val="clear" w:color="auto" w:fill="auto"/>
            <w:tcMar>
              <w:top w:w="100" w:type="dxa"/>
              <w:left w:w="120" w:type="dxa"/>
              <w:bottom w:w="100" w:type="dxa"/>
              <w:right w:w="120" w:type="dxa"/>
            </w:tcMar>
            <w:vAlign w:val="bottom"/>
          </w:tcPr>
          <w:p w:rsidR="00596E60" w:rsidRPr="004A04A2" w:rsidRDefault="00265FA0" w:rsidP="00265FA0">
            <w:pPr>
              <w:spacing w:line="240" w:lineRule="auto"/>
              <w:ind w:firstLine="32"/>
              <w:jc w:val="right"/>
              <w:rPr>
                <w:rFonts w:eastAsia="Calibri"/>
                <w:sz w:val="20"/>
              </w:rPr>
            </w:pPr>
            <w:r w:rsidRPr="004A04A2">
              <w:rPr>
                <w:rFonts w:eastAsia="Calibri"/>
                <w:sz w:val="20"/>
              </w:rPr>
              <w:t xml:space="preserve">           </w:t>
            </w:r>
            <w:r w:rsidRPr="004A04A2">
              <w:rPr>
                <w:rFonts w:eastAsia="Calibri"/>
                <w:sz w:val="20"/>
              </w:rPr>
              <w:tab/>
              <w:t>1000</w:t>
            </w:r>
          </w:p>
        </w:tc>
      </w:tr>
      <w:tr w:rsidR="00596E60" w:rsidRPr="004A04A2" w:rsidTr="004A04A2">
        <w:trPr>
          <w:trHeight w:val="450"/>
        </w:trPr>
        <w:tc>
          <w:tcPr>
            <w:tcW w:w="5671" w:type="dxa"/>
            <w:tcBorders>
              <w:top w:val="nil"/>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rsidR="00596E60" w:rsidRPr="004A04A2" w:rsidRDefault="0067299B" w:rsidP="004A04A2">
            <w:pPr>
              <w:spacing w:line="240" w:lineRule="auto"/>
              <w:ind w:firstLine="22"/>
              <w:rPr>
                <w:sz w:val="20"/>
              </w:rPr>
            </w:pPr>
            <w:r w:rsidRPr="004A04A2">
              <w:rPr>
                <w:sz w:val="20"/>
              </w:rPr>
              <w:t>11.  Tiempo trabajado como Coordinador Nacional y su equipo de soporte</w:t>
            </w:r>
          </w:p>
        </w:tc>
        <w:tc>
          <w:tcPr>
            <w:tcW w:w="2126" w:type="dxa"/>
            <w:tcBorders>
              <w:top w:val="nil"/>
              <w:left w:val="nil"/>
              <w:bottom w:val="single" w:sz="8" w:space="0" w:color="000000"/>
              <w:right w:val="single" w:sz="8" w:space="0" w:color="000000"/>
            </w:tcBorders>
            <w:shd w:val="clear" w:color="auto" w:fill="auto"/>
            <w:tcMar>
              <w:top w:w="100" w:type="dxa"/>
              <w:left w:w="120" w:type="dxa"/>
              <w:bottom w:w="100" w:type="dxa"/>
              <w:right w:w="120" w:type="dxa"/>
            </w:tcMar>
          </w:tcPr>
          <w:p w:rsidR="00596E60" w:rsidRPr="004A04A2" w:rsidRDefault="0067299B" w:rsidP="00AF2BB9">
            <w:pPr>
              <w:spacing w:line="240" w:lineRule="auto"/>
              <w:ind w:firstLine="32"/>
              <w:rPr>
                <w:sz w:val="20"/>
              </w:rPr>
            </w:pPr>
            <w:r w:rsidRPr="004A04A2">
              <w:rPr>
                <w:sz w:val="20"/>
              </w:rPr>
              <w:t>Máximo EUR 1.500 por mes</w:t>
            </w:r>
          </w:p>
        </w:tc>
        <w:tc>
          <w:tcPr>
            <w:tcW w:w="1659" w:type="dxa"/>
            <w:tcBorders>
              <w:top w:val="nil"/>
              <w:left w:val="nil"/>
              <w:bottom w:val="single" w:sz="8" w:space="0" w:color="000000"/>
              <w:right w:val="single" w:sz="8" w:space="0" w:color="000000"/>
            </w:tcBorders>
            <w:shd w:val="clear" w:color="auto" w:fill="auto"/>
            <w:tcMar>
              <w:top w:w="100" w:type="dxa"/>
              <w:left w:w="120" w:type="dxa"/>
              <w:bottom w:w="100" w:type="dxa"/>
              <w:right w:w="120" w:type="dxa"/>
            </w:tcMar>
            <w:vAlign w:val="bottom"/>
          </w:tcPr>
          <w:p w:rsidR="00596E60" w:rsidRPr="004A04A2" w:rsidRDefault="0067299B" w:rsidP="00265FA0">
            <w:pPr>
              <w:spacing w:line="240" w:lineRule="auto"/>
              <w:ind w:firstLine="32"/>
              <w:jc w:val="right"/>
              <w:rPr>
                <w:rFonts w:eastAsia="Calibri"/>
                <w:sz w:val="20"/>
              </w:rPr>
            </w:pPr>
            <w:r w:rsidRPr="004A04A2">
              <w:rPr>
                <w:rFonts w:eastAsia="Calibri"/>
                <w:sz w:val="20"/>
              </w:rPr>
              <w:t xml:space="preserve">     </w:t>
            </w:r>
            <w:r w:rsidRPr="004A04A2">
              <w:rPr>
                <w:rFonts w:eastAsia="Calibri"/>
                <w:sz w:val="20"/>
              </w:rPr>
              <w:tab/>
              <w:t>18.000</w:t>
            </w:r>
          </w:p>
        </w:tc>
      </w:tr>
      <w:tr w:rsidR="00596E60" w:rsidRPr="004A04A2" w:rsidTr="004A04A2">
        <w:trPr>
          <w:trHeight w:val="319"/>
        </w:trPr>
        <w:tc>
          <w:tcPr>
            <w:tcW w:w="5671" w:type="dxa"/>
            <w:tcBorders>
              <w:top w:val="nil"/>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rsidR="00596E60" w:rsidRPr="004A04A2" w:rsidRDefault="0067299B" w:rsidP="004A04A2">
            <w:pPr>
              <w:spacing w:line="240" w:lineRule="auto"/>
              <w:ind w:firstLine="22"/>
              <w:rPr>
                <w:sz w:val="20"/>
              </w:rPr>
            </w:pPr>
            <w:r w:rsidRPr="004A04A2">
              <w:rPr>
                <w:sz w:val="20"/>
              </w:rPr>
              <w:t>12.  Tiempo trabajado como DTM</w:t>
            </w:r>
          </w:p>
        </w:tc>
        <w:tc>
          <w:tcPr>
            <w:tcW w:w="2126" w:type="dxa"/>
            <w:tcBorders>
              <w:top w:val="nil"/>
              <w:left w:val="nil"/>
              <w:bottom w:val="single" w:sz="8" w:space="0" w:color="000000"/>
              <w:right w:val="single" w:sz="8" w:space="0" w:color="000000"/>
            </w:tcBorders>
            <w:shd w:val="clear" w:color="auto" w:fill="auto"/>
            <w:tcMar>
              <w:top w:w="100" w:type="dxa"/>
              <w:left w:w="120" w:type="dxa"/>
              <w:bottom w:w="100" w:type="dxa"/>
              <w:right w:w="120" w:type="dxa"/>
            </w:tcMar>
          </w:tcPr>
          <w:p w:rsidR="00596E60" w:rsidRPr="004A04A2" w:rsidRDefault="0067299B" w:rsidP="00AF2BB9">
            <w:pPr>
              <w:spacing w:line="240" w:lineRule="auto"/>
              <w:ind w:firstLine="32"/>
              <w:rPr>
                <w:sz w:val="20"/>
              </w:rPr>
            </w:pPr>
            <w:r w:rsidRPr="004A04A2">
              <w:rPr>
                <w:sz w:val="20"/>
              </w:rPr>
              <w:t>Máximo EUR 700 por mes</w:t>
            </w:r>
          </w:p>
        </w:tc>
        <w:tc>
          <w:tcPr>
            <w:tcW w:w="1659" w:type="dxa"/>
            <w:tcBorders>
              <w:top w:val="nil"/>
              <w:left w:val="nil"/>
              <w:bottom w:val="single" w:sz="8" w:space="0" w:color="000000"/>
              <w:right w:val="single" w:sz="8" w:space="0" w:color="000000"/>
            </w:tcBorders>
            <w:shd w:val="clear" w:color="auto" w:fill="auto"/>
            <w:tcMar>
              <w:top w:w="100" w:type="dxa"/>
              <w:left w:w="120" w:type="dxa"/>
              <w:bottom w:w="100" w:type="dxa"/>
              <w:right w:w="120" w:type="dxa"/>
            </w:tcMar>
            <w:vAlign w:val="bottom"/>
          </w:tcPr>
          <w:p w:rsidR="00596E60" w:rsidRPr="004A04A2" w:rsidRDefault="0067299B" w:rsidP="00265FA0">
            <w:pPr>
              <w:spacing w:line="240" w:lineRule="auto"/>
              <w:ind w:firstLine="32"/>
              <w:jc w:val="right"/>
              <w:rPr>
                <w:rFonts w:eastAsia="Calibri"/>
                <w:sz w:val="20"/>
              </w:rPr>
            </w:pPr>
            <w:r w:rsidRPr="004A04A2">
              <w:rPr>
                <w:rFonts w:eastAsia="Calibri"/>
                <w:sz w:val="20"/>
              </w:rPr>
              <w:t xml:space="preserve">                      -  </w:t>
            </w:r>
          </w:p>
        </w:tc>
      </w:tr>
      <w:tr w:rsidR="00596E60" w:rsidRPr="004A04A2" w:rsidTr="004A04A2">
        <w:trPr>
          <w:trHeight w:val="31"/>
        </w:trPr>
        <w:tc>
          <w:tcPr>
            <w:tcW w:w="5671" w:type="dxa"/>
            <w:tcBorders>
              <w:top w:val="nil"/>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rsidR="00596E60" w:rsidRPr="004A04A2" w:rsidRDefault="0067299B" w:rsidP="004A04A2">
            <w:pPr>
              <w:spacing w:line="240" w:lineRule="auto"/>
              <w:ind w:firstLine="22"/>
              <w:rPr>
                <w:sz w:val="20"/>
              </w:rPr>
            </w:pPr>
            <w:r w:rsidRPr="004A04A2">
              <w:rPr>
                <w:sz w:val="20"/>
              </w:rPr>
              <w:t>13.  Tiempo trabajado como Coordinador de Proyecto</w:t>
            </w:r>
          </w:p>
        </w:tc>
        <w:tc>
          <w:tcPr>
            <w:tcW w:w="2126" w:type="dxa"/>
            <w:tcBorders>
              <w:top w:val="nil"/>
              <w:left w:val="nil"/>
              <w:bottom w:val="single" w:sz="8" w:space="0" w:color="000000"/>
              <w:right w:val="single" w:sz="8" w:space="0" w:color="000000"/>
            </w:tcBorders>
            <w:shd w:val="clear" w:color="auto" w:fill="auto"/>
            <w:tcMar>
              <w:top w:w="100" w:type="dxa"/>
              <w:left w:w="120" w:type="dxa"/>
              <w:bottom w:w="100" w:type="dxa"/>
              <w:right w:w="120" w:type="dxa"/>
            </w:tcMar>
          </w:tcPr>
          <w:p w:rsidR="00596E60" w:rsidRPr="004A04A2" w:rsidRDefault="0067299B" w:rsidP="00AF2BB9">
            <w:pPr>
              <w:spacing w:line="240" w:lineRule="auto"/>
              <w:ind w:firstLine="32"/>
              <w:rPr>
                <w:sz w:val="20"/>
              </w:rPr>
            </w:pPr>
            <w:r w:rsidRPr="004A04A2">
              <w:rPr>
                <w:sz w:val="20"/>
              </w:rPr>
              <w:t>Máximo EUR 500 por mes</w:t>
            </w:r>
          </w:p>
        </w:tc>
        <w:tc>
          <w:tcPr>
            <w:tcW w:w="1659" w:type="dxa"/>
            <w:tcBorders>
              <w:top w:val="nil"/>
              <w:left w:val="nil"/>
              <w:bottom w:val="single" w:sz="8" w:space="0" w:color="000000"/>
              <w:right w:val="single" w:sz="8" w:space="0" w:color="000000"/>
            </w:tcBorders>
            <w:shd w:val="clear" w:color="auto" w:fill="auto"/>
            <w:tcMar>
              <w:top w:w="100" w:type="dxa"/>
              <w:left w:w="120" w:type="dxa"/>
              <w:bottom w:w="100" w:type="dxa"/>
              <w:right w:w="120" w:type="dxa"/>
            </w:tcMar>
            <w:vAlign w:val="bottom"/>
          </w:tcPr>
          <w:p w:rsidR="00596E60" w:rsidRPr="004A04A2" w:rsidRDefault="00265FA0" w:rsidP="00265FA0">
            <w:pPr>
              <w:spacing w:line="240" w:lineRule="auto"/>
              <w:ind w:firstLine="32"/>
              <w:jc w:val="right"/>
              <w:rPr>
                <w:rFonts w:eastAsia="Calibri"/>
                <w:sz w:val="20"/>
              </w:rPr>
            </w:pPr>
            <w:r w:rsidRPr="004A04A2">
              <w:rPr>
                <w:rFonts w:eastAsia="Calibri"/>
                <w:sz w:val="20"/>
              </w:rPr>
              <w:t xml:space="preserve">     </w:t>
            </w:r>
            <w:r w:rsidRPr="004A04A2">
              <w:rPr>
                <w:rFonts w:eastAsia="Calibri"/>
                <w:sz w:val="20"/>
              </w:rPr>
              <w:tab/>
              <w:t>43</w:t>
            </w:r>
            <w:r w:rsidR="0067299B" w:rsidRPr="004A04A2">
              <w:rPr>
                <w:rFonts w:eastAsia="Calibri"/>
                <w:sz w:val="20"/>
              </w:rPr>
              <w:t>.</w:t>
            </w:r>
            <w:r w:rsidRPr="004A04A2">
              <w:rPr>
                <w:rFonts w:eastAsia="Calibri"/>
                <w:sz w:val="20"/>
              </w:rPr>
              <w:t>400</w:t>
            </w:r>
          </w:p>
        </w:tc>
      </w:tr>
      <w:tr w:rsidR="00596E60" w:rsidRPr="004A04A2" w:rsidTr="004A04A2">
        <w:trPr>
          <w:trHeight w:val="324"/>
        </w:trPr>
        <w:tc>
          <w:tcPr>
            <w:tcW w:w="5671" w:type="dxa"/>
            <w:tcBorders>
              <w:top w:val="nil"/>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rsidR="00596E60" w:rsidRPr="004A04A2" w:rsidRDefault="0067299B" w:rsidP="004A04A2">
            <w:pPr>
              <w:spacing w:line="240" w:lineRule="auto"/>
              <w:ind w:firstLine="22"/>
              <w:rPr>
                <w:sz w:val="20"/>
              </w:rPr>
            </w:pPr>
            <w:r w:rsidRPr="004A04A2">
              <w:rPr>
                <w:sz w:val="20"/>
              </w:rPr>
              <w:t>14.  Tiempo trabajado como Especialistas locales que colaboran con el proyecto (máximo 3 especialistas por proyecto)</w:t>
            </w:r>
          </w:p>
        </w:tc>
        <w:tc>
          <w:tcPr>
            <w:tcW w:w="2126" w:type="dxa"/>
            <w:tcBorders>
              <w:top w:val="nil"/>
              <w:left w:val="nil"/>
              <w:bottom w:val="single" w:sz="8" w:space="0" w:color="000000"/>
              <w:right w:val="single" w:sz="8" w:space="0" w:color="000000"/>
            </w:tcBorders>
            <w:shd w:val="clear" w:color="auto" w:fill="auto"/>
            <w:tcMar>
              <w:top w:w="100" w:type="dxa"/>
              <w:left w:w="120" w:type="dxa"/>
              <w:bottom w:w="100" w:type="dxa"/>
              <w:right w:w="120" w:type="dxa"/>
            </w:tcMar>
          </w:tcPr>
          <w:p w:rsidR="00596E60" w:rsidRPr="004A04A2" w:rsidRDefault="0067299B" w:rsidP="00AF2BB9">
            <w:pPr>
              <w:spacing w:line="240" w:lineRule="auto"/>
              <w:ind w:firstLine="32"/>
              <w:rPr>
                <w:sz w:val="20"/>
              </w:rPr>
            </w:pPr>
            <w:r w:rsidRPr="004A04A2">
              <w:rPr>
                <w:sz w:val="20"/>
              </w:rPr>
              <w:t>Máximo EUR 300 por mes por especialista</w:t>
            </w:r>
          </w:p>
        </w:tc>
        <w:tc>
          <w:tcPr>
            <w:tcW w:w="1659" w:type="dxa"/>
            <w:tcBorders>
              <w:top w:val="nil"/>
              <w:left w:val="nil"/>
              <w:bottom w:val="single" w:sz="8" w:space="0" w:color="000000"/>
              <w:right w:val="single" w:sz="8" w:space="0" w:color="000000"/>
            </w:tcBorders>
            <w:shd w:val="clear" w:color="auto" w:fill="auto"/>
            <w:tcMar>
              <w:top w:w="100" w:type="dxa"/>
              <w:left w:w="120" w:type="dxa"/>
              <w:bottom w:w="100" w:type="dxa"/>
              <w:right w:w="120" w:type="dxa"/>
            </w:tcMar>
            <w:vAlign w:val="bottom"/>
          </w:tcPr>
          <w:p w:rsidR="00596E60" w:rsidRPr="004A04A2" w:rsidRDefault="00265FA0" w:rsidP="00265FA0">
            <w:pPr>
              <w:spacing w:line="240" w:lineRule="auto"/>
              <w:ind w:firstLine="32"/>
              <w:jc w:val="right"/>
              <w:rPr>
                <w:rFonts w:eastAsia="Calibri"/>
                <w:sz w:val="20"/>
              </w:rPr>
            </w:pPr>
            <w:r w:rsidRPr="004A04A2">
              <w:rPr>
                <w:rFonts w:eastAsia="Calibri"/>
                <w:sz w:val="20"/>
              </w:rPr>
              <w:t xml:space="preserve">     </w:t>
            </w:r>
            <w:r w:rsidRPr="004A04A2">
              <w:rPr>
                <w:rFonts w:eastAsia="Calibri"/>
                <w:sz w:val="20"/>
              </w:rPr>
              <w:tab/>
              <w:t>30</w:t>
            </w:r>
            <w:r w:rsidR="0067299B" w:rsidRPr="004A04A2">
              <w:rPr>
                <w:rFonts w:eastAsia="Calibri"/>
                <w:sz w:val="20"/>
              </w:rPr>
              <w:t>.</w:t>
            </w:r>
            <w:r w:rsidRPr="004A04A2">
              <w:rPr>
                <w:rFonts w:eastAsia="Calibri"/>
                <w:sz w:val="20"/>
              </w:rPr>
              <w:t>200</w:t>
            </w:r>
          </w:p>
        </w:tc>
      </w:tr>
      <w:tr w:rsidR="00596E60" w:rsidRPr="004A04A2" w:rsidTr="004A04A2">
        <w:trPr>
          <w:trHeight w:val="893"/>
        </w:trPr>
        <w:tc>
          <w:tcPr>
            <w:tcW w:w="5671" w:type="dxa"/>
            <w:tcBorders>
              <w:top w:val="nil"/>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rsidR="00596E60" w:rsidRPr="004A04A2" w:rsidRDefault="0067299B" w:rsidP="004A04A2">
            <w:pPr>
              <w:spacing w:line="240" w:lineRule="auto"/>
              <w:ind w:firstLine="22"/>
              <w:rPr>
                <w:sz w:val="20"/>
              </w:rPr>
            </w:pPr>
            <w:r w:rsidRPr="004A04A2">
              <w:rPr>
                <w:sz w:val="20"/>
              </w:rPr>
              <w:t>15.  Aportes  en la ejecución de cada Proyecto comprendiendo los siguientes puntos:</w:t>
            </w:r>
          </w:p>
          <w:p w:rsidR="00596E60" w:rsidRPr="004A04A2" w:rsidRDefault="0067299B" w:rsidP="004A04A2">
            <w:pPr>
              <w:spacing w:line="240" w:lineRule="auto"/>
              <w:ind w:firstLine="22"/>
              <w:rPr>
                <w:sz w:val="20"/>
              </w:rPr>
            </w:pPr>
            <w:r w:rsidRPr="004A04A2">
              <w:rPr>
                <w:sz w:val="20"/>
              </w:rPr>
              <w:t>·</w:t>
            </w:r>
            <w:r w:rsidRPr="004A04A2">
              <w:rPr>
                <w:rFonts w:eastAsia="Times New Roman"/>
                <w:sz w:val="20"/>
              </w:rPr>
              <w:t xml:space="preserve">       </w:t>
            </w:r>
            <w:r w:rsidRPr="004A04A2">
              <w:rPr>
                <w:sz w:val="20"/>
              </w:rPr>
              <w:t>Viáticos interno/externo</w:t>
            </w:r>
          </w:p>
          <w:p w:rsidR="00596E60" w:rsidRPr="004A04A2" w:rsidRDefault="0067299B" w:rsidP="004A04A2">
            <w:pPr>
              <w:spacing w:line="240" w:lineRule="auto"/>
              <w:ind w:firstLine="22"/>
              <w:rPr>
                <w:sz w:val="20"/>
              </w:rPr>
            </w:pPr>
            <w:r w:rsidRPr="004A04A2">
              <w:rPr>
                <w:sz w:val="20"/>
              </w:rPr>
              <w:t>·</w:t>
            </w:r>
            <w:r w:rsidRPr="004A04A2">
              <w:rPr>
                <w:rFonts w:eastAsia="Times New Roman"/>
                <w:sz w:val="20"/>
              </w:rPr>
              <w:t xml:space="preserve">       </w:t>
            </w:r>
            <w:r w:rsidRPr="004A04A2">
              <w:rPr>
                <w:sz w:val="20"/>
              </w:rPr>
              <w:t>Transporte interno/externo</w:t>
            </w:r>
          </w:p>
        </w:tc>
        <w:tc>
          <w:tcPr>
            <w:tcW w:w="2126" w:type="dxa"/>
            <w:tcBorders>
              <w:top w:val="nil"/>
              <w:left w:val="nil"/>
              <w:bottom w:val="single" w:sz="8" w:space="0" w:color="000000"/>
              <w:right w:val="single" w:sz="8" w:space="0" w:color="000000"/>
            </w:tcBorders>
            <w:shd w:val="clear" w:color="auto" w:fill="auto"/>
            <w:tcMar>
              <w:top w:w="100" w:type="dxa"/>
              <w:left w:w="120" w:type="dxa"/>
              <w:bottom w:w="100" w:type="dxa"/>
              <w:right w:w="120" w:type="dxa"/>
            </w:tcMar>
          </w:tcPr>
          <w:p w:rsidR="00596E60" w:rsidRPr="004A04A2" w:rsidRDefault="0067299B" w:rsidP="00AF2BB9">
            <w:pPr>
              <w:spacing w:line="240" w:lineRule="auto"/>
              <w:ind w:firstLine="32"/>
              <w:rPr>
                <w:sz w:val="20"/>
              </w:rPr>
            </w:pPr>
            <w:r w:rsidRPr="004A04A2">
              <w:rPr>
                <w:sz w:val="20"/>
              </w:rPr>
              <w:t>Máximo EUR 7.500/proyecto</w:t>
            </w:r>
          </w:p>
          <w:p w:rsidR="00596E60" w:rsidRPr="004A04A2" w:rsidRDefault="0067299B" w:rsidP="00AF2BB9">
            <w:pPr>
              <w:spacing w:line="240" w:lineRule="auto"/>
              <w:ind w:firstLine="32"/>
              <w:rPr>
                <w:sz w:val="20"/>
              </w:rPr>
            </w:pPr>
            <w:r w:rsidRPr="004A04A2">
              <w:rPr>
                <w:sz w:val="20"/>
              </w:rPr>
              <w:t xml:space="preserve"> </w:t>
            </w:r>
          </w:p>
        </w:tc>
        <w:tc>
          <w:tcPr>
            <w:tcW w:w="1659" w:type="dxa"/>
            <w:tcBorders>
              <w:top w:val="nil"/>
              <w:left w:val="nil"/>
              <w:bottom w:val="single" w:sz="8" w:space="0" w:color="000000"/>
              <w:right w:val="single" w:sz="8" w:space="0" w:color="000000"/>
            </w:tcBorders>
            <w:shd w:val="clear" w:color="auto" w:fill="auto"/>
            <w:tcMar>
              <w:top w:w="100" w:type="dxa"/>
              <w:left w:w="120" w:type="dxa"/>
              <w:bottom w:w="100" w:type="dxa"/>
              <w:right w:w="120" w:type="dxa"/>
            </w:tcMar>
            <w:vAlign w:val="bottom"/>
          </w:tcPr>
          <w:p w:rsidR="00596E60" w:rsidRPr="004A04A2" w:rsidRDefault="00265FA0" w:rsidP="00265FA0">
            <w:pPr>
              <w:spacing w:line="240" w:lineRule="auto"/>
              <w:ind w:firstLine="32"/>
              <w:jc w:val="right"/>
              <w:rPr>
                <w:rFonts w:eastAsia="Calibri"/>
                <w:sz w:val="20"/>
              </w:rPr>
            </w:pPr>
            <w:r w:rsidRPr="004A04A2">
              <w:rPr>
                <w:rFonts w:eastAsia="Calibri"/>
                <w:sz w:val="20"/>
              </w:rPr>
              <w:t xml:space="preserve">        </w:t>
            </w:r>
            <w:r w:rsidRPr="004A04A2">
              <w:rPr>
                <w:rFonts w:eastAsia="Calibri"/>
                <w:sz w:val="20"/>
              </w:rPr>
              <w:tab/>
              <w:t>16</w:t>
            </w:r>
            <w:r w:rsidR="0067299B" w:rsidRPr="004A04A2">
              <w:rPr>
                <w:rFonts w:eastAsia="Calibri"/>
                <w:sz w:val="20"/>
              </w:rPr>
              <w:t>.</w:t>
            </w:r>
            <w:r w:rsidRPr="004A04A2">
              <w:rPr>
                <w:rFonts w:eastAsia="Calibri"/>
                <w:sz w:val="20"/>
              </w:rPr>
              <w:t>060</w:t>
            </w:r>
          </w:p>
        </w:tc>
      </w:tr>
      <w:tr w:rsidR="00596E60" w:rsidRPr="004A04A2" w:rsidTr="004A04A2">
        <w:trPr>
          <w:trHeight w:val="42"/>
        </w:trPr>
        <w:tc>
          <w:tcPr>
            <w:tcW w:w="5671" w:type="dxa"/>
            <w:tcBorders>
              <w:top w:val="nil"/>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rsidR="00596E60" w:rsidRPr="004A04A2" w:rsidRDefault="0067299B" w:rsidP="004A04A2">
            <w:pPr>
              <w:spacing w:line="240" w:lineRule="auto"/>
              <w:ind w:firstLine="22"/>
              <w:rPr>
                <w:sz w:val="20"/>
              </w:rPr>
            </w:pPr>
            <w:r w:rsidRPr="004A04A2">
              <w:rPr>
                <w:sz w:val="20"/>
              </w:rPr>
              <w:t>16.  Gastos del país para el proyecto (infraestructura, equipo, etc.)</w:t>
            </w:r>
          </w:p>
        </w:tc>
        <w:tc>
          <w:tcPr>
            <w:tcW w:w="2126" w:type="dxa"/>
            <w:tcBorders>
              <w:top w:val="nil"/>
              <w:left w:val="nil"/>
              <w:bottom w:val="single" w:sz="8" w:space="0" w:color="000000"/>
              <w:right w:val="single" w:sz="8" w:space="0" w:color="000000"/>
            </w:tcBorders>
            <w:shd w:val="clear" w:color="auto" w:fill="auto"/>
            <w:tcMar>
              <w:top w:w="100" w:type="dxa"/>
              <w:left w:w="120" w:type="dxa"/>
              <w:bottom w:w="100" w:type="dxa"/>
              <w:right w:w="120" w:type="dxa"/>
            </w:tcMar>
          </w:tcPr>
          <w:p w:rsidR="00596E60" w:rsidRPr="004A04A2" w:rsidRDefault="0067299B" w:rsidP="00AF2BB9">
            <w:pPr>
              <w:spacing w:line="240" w:lineRule="auto"/>
              <w:ind w:firstLine="32"/>
              <w:rPr>
                <w:sz w:val="20"/>
              </w:rPr>
            </w:pPr>
            <w:r w:rsidRPr="004A04A2">
              <w:rPr>
                <w:sz w:val="20"/>
              </w:rPr>
              <w:t>Máximo EUR 10.000</w:t>
            </w:r>
          </w:p>
        </w:tc>
        <w:tc>
          <w:tcPr>
            <w:tcW w:w="1659" w:type="dxa"/>
            <w:tcBorders>
              <w:top w:val="nil"/>
              <w:left w:val="nil"/>
              <w:bottom w:val="single" w:sz="8" w:space="0" w:color="000000"/>
              <w:right w:val="single" w:sz="8" w:space="0" w:color="000000"/>
            </w:tcBorders>
            <w:shd w:val="clear" w:color="auto" w:fill="auto"/>
            <w:tcMar>
              <w:top w:w="100" w:type="dxa"/>
              <w:left w:w="120" w:type="dxa"/>
              <w:bottom w:w="100" w:type="dxa"/>
              <w:right w:w="120" w:type="dxa"/>
            </w:tcMar>
            <w:vAlign w:val="bottom"/>
          </w:tcPr>
          <w:p w:rsidR="00596E60" w:rsidRPr="004A04A2" w:rsidRDefault="00265FA0" w:rsidP="00265FA0">
            <w:pPr>
              <w:spacing w:line="240" w:lineRule="auto"/>
              <w:ind w:firstLine="32"/>
              <w:jc w:val="right"/>
              <w:rPr>
                <w:rFonts w:eastAsia="Calibri"/>
                <w:sz w:val="20"/>
              </w:rPr>
            </w:pPr>
            <w:r w:rsidRPr="004A04A2">
              <w:rPr>
                <w:rFonts w:eastAsia="Calibri"/>
                <w:sz w:val="20"/>
              </w:rPr>
              <w:t xml:space="preserve">     </w:t>
            </w:r>
            <w:r w:rsidRPr="004A04A2">
              <w:rPr>
                <w:rFonts w:eastAsia="Calibri"/>
                <w:sz w:val="20"/>
              </w:rPr>
              <w:tab/>
              <w:t>62.0</w:t>
            </w:r>
            <w:r w:rsidR="0067299B" w:rsidRPr="004A04A2">
              <w:rPr>
                <w:rFonts w:eastAsia="Calibri"/>
                <w:sz w:val="20"/>
              </w:rPr>
              <w:t>96,0</w:t>
            </w:r>
          </w:p>
        </w:tc>
      </w:tr>
      <w:tr w:rsidR="00596E60" w:rsidRPr="004A04A2" w:rsidTr="004A04A2">
        <w:trPr>
          <w:trHeight w:val="20"/>
        </w:trPr>
        <w:tc>
          <w:tcPr>
            <w:tcW w:w="7797" w:type="dxa"/>
            <w:gridSpan w:val="2"/>
            <w:tcBorders>
              <w:top w:val="nil"/>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rsidR="00596E60" w:rsidRPr="004A04A2" w:rsidRDefault="0067299B" w:rsidP="00265FA0">
            <w:pPr>
              <w:spacing w:line="240" w:lineRule="auto"/>
              <w:rPr>
                <w:b/>
                <w:sz w:val="20"/>
              </w:rPr>
            </w:pPr>
            <w:r w:rsidRPr="004A04A2">
              <w:rPr>
                <w:b/>
                <w:sz w:val="20"/>
              </w:rPr>
              <w:t>TOTAL</w:t>
            </w:r>
          </w:p>
        </w:tc>
        <w:tc>
          <w:tcPr>
            <w:tcW w:w="1659" w:type="dxa"/>
            <w:tcBorders>
              <w:top w:val="nil"/>
              <w:left w:val="nil"/>
              <w:bottom w:val="single" w:sz="8" w:space="0" w:color="000000"/>
              <w:right w:val="single" w:sz="8" w:space="0" w:color="000000"/>
            </w:tcBorders>
            <w:shd w:val="clear" w:color="auto" w:fill="auto"/>
            <w:tcMar>
              <w:top w:w="100" w:type="dxa"/>
              <w:left w:w="120" w:type="dxa"/>
              <w:bottom w:w="100" w:type="dxa"/>
              <w:right w:w="120" w:type="dxa"/>
            </w:tcMar>
          </w:tcPr>
          <w:p w:rsidR="00596E60" w:rsidRPr="004A04A2" w:rsidRDefault="00265FA0" w:rsidP="00265FA0">
            <w:pPr>
              <w:spacing w:line="240" w:lineRule="auto"/>
              <w:ind w:left="-460"/>
              <w:jc w:val="right"/>
              <w:rPr>
                <w:rFonts w:eastAsia="Calibri"/>
                <w:b/>
                <w:sz w:val="20"/>
              </w:rPr>
            </w:pPr>
            <w:r w:rsidRPr="004A04A2">
              <w:rPr>
                <w:rFonts w:eastAsia="Calibri"/>
                <w:b/>
                <w:sz w:val="20"/>
              </w:rPr>
              <w:t xml:space="preserve">   </w:t>
            </w:r>
            <w:r w:rsidRPr="004A04A2">
              <w:rPr>
                <w:rFonts w:eastAsia="Calibri"/>
                <w:b/>
                <w:sz w:val="20"/>
              </w:rPr>
              <w:tab/>
              <w:t>205.010</w:t>
            </w:r>
          </w:p>
        </w:tc>
      </w:tr>
    </w:tbl>
    <w:p w:rsidR="00596E60" w:rsidRPr="0067299B" w:rsidRDefault="0067299B" w:rsidP="001B2051">
      <w:pPr>
        <w:spacing w:line="240" w:lineRule="auto"/>
        <w:jc w:val="both"/>
        <w:rPr>
          <w:b/>
        </w:rPr>
      </w:pPr>
      <w:r w:rsidRPr="0067299B">
        <w:rPr>
          <w:b/>
          <w:u w:val="single"/>
        </w:rPr>
        <w:t>NOTA:</w:t>
      </w:r>
      <w:r w:rsidRPr="0067299B">
        <w:rPr>
          <w:b/>
        </w:rPr>
        <w:t xml:space="preserve"> No deben ser contabilizadas otras actividades no incluidas en esta Tabla.</w:t>
      </w:r>
    </w:p>
    <w:p w:rsidR="00596E60" w:rsidRPr="0067299B" w:rsidRDefault="00596E60" w:rsidP="001B2051">
      <w:pPr>
        <w:spacing w:line="240" w:lineRule="auto"/>
        <w:jc w:val="both"/>
      </w:pPr>
    </w:p>
    <w:sectPr w:rsidR="00596E60" w:rsidRPr="0067299B">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Sans Serif">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Roboto">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1D5663"/>
    <w:multiLevelType w:val="multilevel"/>
    <w:tmpl w:val="D79E8A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402A4C50"/>
    <w:multiLevelType w:val="hybridMultilevel"/>
    <w:tmpl w:val="ADDA2A8A"/>
    <w:lvl w:ilvl="0" w:tplc="400A0001">
      <w:start w:val="1"/>
      <w:numFmt w:val="bullet"/>
      <w:lvlText w:val=""/>
      <w:lvlJc w:val="left"/>
      <w:pPr>
        <w:ind w:left="1080" w:hanging="360"/>
      </w:pPr>
      <w:rPr>
        <w:rFonts w:ascii="Symbol" w:hAnsi="Symbol"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2">
    <w:nsid w:val="47316A37"/>
    <w:multiLevelType w:val="multilevel"/>
    <w:tmpl w:val="39329B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nsid w:val="5DDD393E"/>
    <w:multiLevelType w:val="hybridMultilevel"/>
    <w:tmpl w:val="73424A9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
  <w:rsids>
    <w:rsidRoot w:val="00596E60"/>
    <w:rsid w:val="00190D1A"/>
    <w:rsid w:val="001B2051"/>
    <w:rsid w:val="00265FA0"/>
    <w:rsid w:val="00457DDA"/>
    <w:rsid w:val="004A04A2"/>
    <w:rsid w:val="00596E60"/>
    <w:rsid w:val="005B6821"/>
    <w:rsid w:val="0067299B"/>
    <w:rsid w:val="00962E95"/>
    <w:rsid w:val="00976E95"/>
    <w:rsid w:val="00AF2BB9"/>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s-BO" w:eastAsia="es-BO"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paragraph" w:styleId="Prrafodelista">
    <w:name w:val="List Paragraph"/>
    <w:basedOn w:val="Normal"/>
    <w:uiPriority w:val="34"/>
    <w:qFormat/>
    <w:rsid w:val="001B2051"/>
    <w:pPr>
      <w:ind w:left="720"/>
      <w:contextualSpacing/>
    </w:pPr>
  </w:style>
  <w:style w:type="paragraph" w:styleId="Epgrafe">
    <w:name w:val="caption"/>
    <w:basedOn w:val="Normal"/>
    <w:next w:val="Normal"/>
    <w:semiHidden/>
    <w:unhideWhenUsed/>
    <w:qFormat/>
    <w:rsid w:val="00457DDA"/>
    <w:pPr>
      <w:tabs>
        <w:tab w:val="left" w:pos="0"/>
      </w:tabs>
      <w:suppressAutoHyphens/>
      <w:spacing w:line="240" w:lineRule="auto"/>
      <w:jc w:val="center"/>
    </w:pPr>
    <w:rPr>
      <w:rFonts w:eastAsia="Times New Roman" w:cs="Times New Roman"/>
      <w:b/>
      <w:sz w:val="24"/>
      <w:szCs w:val="24"/>
      <w:lang w:val="es-ES" w:eastAsia="es-ES"/>
    </w:rPr>
  </w:style>
  <w:style w:type="character" w:customStyle="1" w:styleId="SinespaciadoCar">
    <w:name w:val="Sin espaciado Car"/>
    <w:basedOn w:val="Fuentedeprrafopredeter"/>
    <w:link w:val="Sinespaciado"/>
    <w:uiPriority w:val="1"/>
    <w:locked/>
    <w:rsid w:val="00457DDA"/>
    <w:rPr>
      <w:rFonts w:ascii="Times New Roman" w:eastAsiaTheme="minorEastAsia" w:hAnsi="Times New Roman" w:cs="Times New Roman"/>
      <w:lang w:val="en-US" w:eastAsia="ja-JP"/>
    </w:rPr>
  </w:style>
  <w:style w:type="paragraph" w:styleId="Sinespaciado">
    <w:name w:val="No Spacing"/>
    <w:link w:val="SinespaciadoCar"/>
    <w:uiPriority w:val="1"/>
    <w:qFormat/>
    <w:rsid w:val="00457DDA"/>
    <w:pPr>
      <w:spacing w:line="240" w:lineRule="auto"/>
    </w:pPr>
    <w:rPr>
      <w:rFonts w:ascii="Times New Roman" w:eastAsiaTheme="minorEastAsia" w:hAnsi="Times New Roman" w:cs="Times New Roman"/>
      <w:lang w:val="en-US" w:eastAsia="ja-JP"/>
    </w:rPr>
  </w:style>
  <w:style w:type="paragraph" w:customStyle="1" w:styleId="Textoindependiente1">
    <w:name w:val="Texto independiente1"/>
    <w:basedOn w:val="Normal"/>
    <w:rsid w:val="00457DDA"/>
    <w:pPr>
      <w:widowControl w:val="0"/>
      <w:tabs>
        <w:tab w:val="left" w:pos="-720"/>
      </w:tabs>
      <w:overflowPunct w:val="0"/>
      <w:autoSpaceDE w:val="0"/>
      <w:autoSpaceDN w:val="0"/>
      <w:adjustRightInd w:val="0"/>
      <w:spacing w:line="240" w:lineRule="auto"/>
      <w:jc w:val="center"/>
    </w:pPr>
    <w:rPr>
      <w:rFonts w:ascii="MS Sans Serif" w:eastAsia="Times New Roman" w:hAnsi="MS Sans Serif" w:cs="Times New Roman"/>
      <w:sz w:val="28"/>
      <w:szCs w:val="20"/>
      <w:lang w:val="es-ES_tradnl" w:eastAsia="en-US"/>
    </w:rPr>
  </w:style>
  <w:style w:type="paragraph" w:styleId="Textodeglobo">
    <w:name w:val="Balloon Text"/>
    <w:basedOn w:val="Normal"/>
    <w:link w:val="TextodegloboCar"/>
    <w:uiPriority w:val="99"/>
    <w:semiHidden/>
    <w:unhideWhenUsed/>
    <w:rsid w:val="00457DDA"/>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57DD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s-BO" w:eastAsia="es-BO"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paragraph" w:styleId="Prrafodelista">
    <w:name w:val="List Paragraph"/>
    <w:basedOn w:val="Normal"/>
    <w:uiPriority w:val="34"/>
    <w:qFormat/>
    <w:rsid w:val="001B2051"/>
    <w:pPr>
      <w:ind w:left="720"/>
      <w:contextualSpacing/>
    </w:pPr>
  </w:style>
  <w:style w:type="paragraph" w:styleId="Epgrafe">
    <w:name w:val="caption"/>
    <w:basedOn w:val="Normal"/>
    <w:next w:val="Normal"/>
    <w:semiHidden/>
    <w:unhideWhenUsed/>
    <w:qFormat/>
    <w:rsid w:val="00457DDA"/>
    <w:pPr>
      <w:tabs>
        <w:tab w:val="left" w:pos="0"/>
      </w:tabs>
      <w:suppressAutoHyphens/>
      <w:spacing w:line="240" w:lineRule="auto"/>
      <w:jc w:val="center"/>
    </w:pPr>
    <w:rPr>
      <w:rFonts w:eastAsia="Times New Roman" w:cs="Times New Roman"/>
      <w:b/>
      <w:sz w:val="24"/>
      <w:szCs w:val="24"/>
      <w:lang w:val="es-ES" w:eastAsia="es-ES"/>
    </w:rPr>
  </w:style>
  <w:style w:type="character" w:customStyle="1" w:styleId="SinespaciadoCar">
    <w:name w:val="Sin espaciado Car"/>
    <w:basedOn w:val="Fuentedeprrafopredeter"/>
    <w:link w:val="Sinespaciado"/>
    <w:uiPriority w:val="1"/>
    <w:locked/>
    <w:rsid w:val="00457DDA"/>
    <w:rPr>
      <w:rFonts w:ascii="Times New Roman" w:eastAsiaTheme="minorEastAsia" w:hAnsi="Times New Roman" w:cs="Times New Roman"/>
      <w:lang w:val="en-US" w:eastAsia="ja-JP"/>
    </w:rPr>
  </w:style>
  <w:style w:type="paragraph" w:styleId="Sinespaciado">
    <w:name w:val="No Spacing"/>
    <w:link w:val="SinespaciadoCar"/>
    <w:uiPriority w:val="1"/>
    <w:qFormat/>
    <w:rsid w:val="00457DDA"/>
    <w:pPr>
      <w:spacing w:line="240" w:lineRule="auto"/>
    </w:pPr>
    <w:rPr>
      <w:rFonts w:ascii="Times New Roman" w:eastAsiaTheme="minorEastAsia" w:hAnsi="Times New Roman" w:cs="Times New Roman"/>
      <w:lang w:val="en-US" w:eastAsia="ja-JP"/>
    </w:rPr>
  </w:style>
  <w:style w:type="paragraph" w:customStyle="1" w:styleId="Textoindependiente1">
    <w:name w:val="Texto independiente1"/>
    <w:basedOn w:val="Normal"/>
    <w:rsid w:val="00457DDA"/>
    <w:pPr>
      <w:widowControl w:val="0"/>
      <w:tabs>
        <w:tab w:val="left" w:pos="-720"/>
      </w:tabs>
      <w:overflowPunct w:val="0"/>
      <w:autoSpaceDE w:val="0"/>
      <w:autoSpaceDN w:val="0"/>
      <w:adjustRightInd w:val="0"/>
      <w:spacing w:line="240" w:lineRule="auto"/>
      <w:jc w:val="center"/>
    </w:pPr>
    <w:rPr>
      <w:rFonts w:ascii="MS Sans Serif" w:eastAsia="Times New Roman" w:hAnsi="MS Sans Serif" w:cs="Times New Roman"/>
      <w:sz w:val="28"/>
      <w:szCs w:val="20"/>
      <w:lang w:val="es-ES_tradnl" w:eastAsia="en-US"/>
    </w:rPr>
  </w:style>
  <w:style w:type="paragraph" w:styleId="Textodeglobo">
    <w:name w:val="Balloon Text"/>
    <w:basedOn w:val="Normal"/>
    <w:link w:val="TextodegloboCar"/>
    <w:uiPriority w:val="99"/>
    <w:semiHidden/>
    <w:unhideWhenUsed/>
    <w:rsid w:val="00457DDA"/>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57DD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8701407">
      <w:bodyDiv w:val="1"/>
      <w:marLeft w:val="0"/>
      <w:marRight w:val="0"/>
      <w:marTop w:val="0"/>
      <w:marBottom w:val="0"/>
      <w:divBdr>
        <w:top w:val="none" w:sz="0" w:space="0" w:color="auto"/>
        <w:left w:val="none" w:sz="0" w:space="0" w:color="auto"/>
        <w:bottom w:val="none" w:sz="0" w:space="0" w:color="auto"/>
        <w:right w:val="none" w:sz="0" w:space="0" w:color="auto"/>
      </w:divBdr>
    </w:div>
    <w:div w:id="11397655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23</Pages>
  <Words>6888</Words>
  <Characters>37887</Characters>
  <Application>Microsoft Office Word</Application>
  <DocSecurity>0</DocSecurity>
  <Lines>315</Lines>
  <Paragraphs>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Pablo Martín Farfan Ramos</dc:creator>
  <cp:lastModifiedBy>Pablo Martín Farfan Ramos</cp:lastModifiedBy>
  <cp:revision>3</cp:revision>
  <dcterms:created xsi:type="dcterms:W3CDTF">2020-03-09T20:41:00Z</dcterms:created>
  <dcterms:modified xsi:type="dcterms:W3CDTF">2020-03-09T22:22:00Z</dcterms:modified>
</cp:coreProperties>
</file>